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2775E7" w:rsidP="002775E7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2775E7" w:rsidRPr="00711335" w:rsidRDefault="002775E7" w:rsidP="002775E7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2775E7" w:rsidRPr="000A0AE8" w:rsidRDefault="002775E7" w:rsidP="002775E7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264A07" w:rsidRPr="00AA5CCB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36360B" w:rsidRPr="00AA5CCB">
        <w:rPr>
          <w:rFonts w:ascii="Arial" w:eastAsia="Times New Roman" w:hAnsi="Arial" w:cs="Arial"/>
        </w:rPr>
        <w:t>4073/52644/24-10-2019</w:t>
      </w:r>
      <w:r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AA5CCB">
        <w:rPr>
          <w:rFonts w:ascii="Arial" w:eastAsia="Times New Roman" w:hAnsi="Arial"/>
        </w:rPr>
        <w:t>εργασίας ιδιωτικού δικαίου ορισμένου χρόνου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Pr="00056A29">
        <w:rPr>
          <w:rFonts w:ascii="Arial" w:hAnsi="Arial" w:cs="Arial"/>
          <w:bCs/>
        </w:rPr>
        <w:t>έργου</w:t>
      </w:r>
      <w:r w:rsidRPr="00AA5CCB">
        <w:rPr>
          <w:rFonts w:ascii="Arial" w:hAnsi="Arial" w:cs="Arial"/>
          <w:b/>
          <w:bCs/>
        </w:rPr>
        <w:t xml:space="preserve"> </w:t>
      </w:r>
      <w:r w:rsidR="00AA5CCB" w:rsidRPr="00A134FB">
        <w:rPr>
          <w:rFonts w:ascii="Arial" w:hAnsi="Arial"/>
          <w:bCs/>
        </w:rPr>
        <w:t>“</w:t>
      </w:r>
      <w:r w:rsidR="00AA5CCB">
        <w:rPr>
          <w:rFonts w:ascii="Arial" w:hAnsi="Arial"/>
          <w:bCs/>
        </w:rPr>
        <w:t>Δημιουργία εθνικού ερευνητικού δικτύου στην αλυσίδα της «Ελιάς», στο Υποέργο 1 (Δημιουργία εθνικών ερευνητικών δικτύων στις αλυσίδες αξίας της «Ελιάς», του «Αμπέλου», του «Μελιού» και της «Κτηνοτροφίας»)</w:t>
      </w:r>
      <w:r w:rsidR="00AA5CCB" w:rsidRPr="00A134FB">
        <w:rPr>
          <w:rFonts w:ascii="Arial" w:hAnsi="Arial"/>
          <w:bCs/>
        </w:rPr>
        <w:t>”</w:t>
      </w:r>
      <w:r w:rsidRPr="00AA5CCB">
        <w:rPr>
          <w:rFonts w:ascii="Arial" w:hAnsi="Arial" w:cs="Arial"/>
          <w:bCs/>
        </w:rPr>
        <w:t>»</w:t>
      </w:r>
      <w:r w:rsidR="00264A07" w:rsidRPr="00AA5CCB">
        <w:rPr>
          <w:rFonts w:ascii="Arial" w:hAnsi="Arial" w:cs="Arial"/>
          <w:bCs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64A07" w:rsidRDefault="00264A07" w:rsidP="00264A07">
      <w:pPr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Συγκεκριμένα ενδιαφέρεται για τη σύναψη σύμβασης εργασίας ιδιωτικού δικαίου ορισμένου χρόνου, με φυσικό πρόσωπο, με αντικείμενο την μελέτη ανθεκτικότητας στα εντομοκτόνα και διερεύνηση γενετικής παραλλακτικότητας και παρουσίας </w:t>
      </w:r>
      <w:proofErr w:type="spellStart"/>
      <w:r>
        <w:rPr>
          <w:rFonts w:ascii="Arial" w:hAnsi="Arial"/>
          <w:bCs/>
        </w:rPr>
        <w:t>ενδοσυμβιωτικών</w:t>
      </w:r>
      <w:proofErr w:type="spellEnd"/>
      <w:r>
        <w:rPr>
          <w:rFonts w:ascii="Arial" w:hAnsi="Arial"/>
          <w:bCs/>
        </w:rPr>
        <w:t xml:space="preserve"> βακτηρίων σε έντομα γεωργικού ενδιαφέροντος. Η απασχόλησή του αφορά σε δράσεις που θα αναπτυχθούν στην ενότητα ΕΕ1 «Εντομολογικοί εχθροί» και συγκεκριμένα στις ΕΕ1.1 και ΕΕ1.4 του ανωτέρω Έργου με παραδοτέα:</w:t>
      </w:r>
    </w:p>
    <w:p w:rsidR="00264A07" w:rsidRDefault="00264A07" w:rsidP="00264A07">
      <w:pPr>
        <w:spacing w:after="0" w:line="240" w:lineRule="auto"/>
        <w:jc w:val="both"/>
        <w:rPr>
          <w:rFonts w:ascii="Arial" w:hAnsi="Arial"/>
          <w:bCs/>
        </w:rPr>
      </w:pPr>
    </w:p>
    <w:p w:rsidR="00264A07" w:rsidRPr="00C80F7A" w:rsidRDefault="00264A07" w:rsidP="00264A07">
      <w:pPr>
        <w:numPr>
          <w:ilvl w:val="0"/>
          <w:numId w:val="3"/>
        </w:numPr>
        <w:suppressAutoHyphens/>
        <w:spacing w:after="0" w:line="312" w:lineRule="auto"/>
        <w:ind w:left="709" w:hanging="283"/>
        <w:jc w:val="both"/>
        <w:rPr>
          <w:rFonts w:ascii="Arial" w:hAnsi="Arial"/>
        </w:rPr>
      </w:pPr>
      <w:r w:rsidRPr="00C80F7A">
        <w:rPr>
          <w:rFonts w:ascii="Arial" w:hAnsi="Arial"/>
        </w:rPr>
        <w:t>Συλλογή εντόμων σε αγρούς</w:t>
      </w:r>
    </w:p>
    <w:p w:rsidR="00264A07" w:rsidRPr="00C80F7A" w:rsidRDefault="00264A07" w:rsidP="00264A07">
      <w:pPr>
        <w:numPr>
          <w:ilvl w:val="0"/>
          <w:numId w:val="3"/>
        </w:numPr>
        <w:suppressAutoHyphens/>
        <w:spacing w:after="0" w:line="312" w:lineRule="auto"/>
        <w:ind w:left="709" w:hanging="283"/>
        <w:jc w:val="both"/>
        <w:rPr>
          <w:rFonts w:ascii="Arial" w:hAnsi="Arial"/>
        </w:rPr>
      </w:pPr>
      <w:r w:rsidRPr="00C80F7A">
        <w:rPr>
          <w:rFonts w:ascii="Arial" w:hAnsi="Arial"/>
        </w:rPr>
        <w:t>Ανάλυση ανθεκτικότητας εντόμων σε εντομοκτόνα και εισαγωγή αποτελεσμάτων σε βάση δεδομένων ανθεκτικότητας</w:t>
      </w:r>
    </w:p>
    <w:p w:rsidR="00264A07" w:rsidRPr="00C80F7A" w:rsidRDefault="00264A07" w:rsidP="00264A07">
      <w:pPr>
        <w:numPr>
          <w:ilvl w:val="0"/>
          <w:numId w:val="3"/>
        </w:numPr>
        <w:suppressAutoHyphens/>
        <w:spacing w:after="0" w:line="312" w:lineRule="auto"/>
        <w:ind w:left="709" w:hanging="283"/>
        <w:jc w:val="both"/>
        <w:rPr>
          <w:rFonts w:ascii="Arial" w:hAnsi="Arial"/>
        </w:rPr>
      </w:pPr>
      <w:r w:rsidRPr="00C80F7A">
        <w:rPr>
          <w:rFonts w:ascii="Arial" w:hAnsi="Arial"/>
        </w:rPr>
        <w:t>Ανάλυση μοριακής παραλλακτικότητας εντόμων</w:t>
      </w:r>
    </w:p>
    <w:p w:rsidR="00264A07" w:rsidRPr="00C80F7A" w:rsidRDefault="00264A07" w:rsidP="00264A07">
      <w:pPr>
        <w:numPr>
          <w:ilvl w:val="0"/>
          <w:numId w:val="3"/>
        </w:numPr>
        <w:suppressAutoHyphens/>
        <w:spacing w:after="0" w:line="312" w:lineRule="auto"/>
        <w:ind w:left="709" w:hanging="283"/>
        <w:jc w:val="both"/>
        <w:rPr>
          <w:rFonts w:ascii="Arial" w:hAnsi="Arial"/>
        </w:rPr>
      </w:pPr>
      <w:r w:rsidRPr="00C80F7A">
        <w:rPr>
          <w:rFonts w:ascii="Arial" w:hAnsi="Arial"/>
        </w:rPr>
        <w:t>Διερεύνηση του προφίλ των συμβιωτικών βακτηρίων των εντόμων.</w:t>
      </w:r>
    </w:p>
    <w:p w:rsidR="00264A07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AC2CC2">
        <w:rPr>
          <w:rFonts w:ascii="Arial" w:eastAsia="Times New Roman" w:hAnsi="Arial" w:cs="Arial"/>
        </w:rPr>
        <w:t>4073/52644/24-10-2019</w:t>
      </w:r>
      <w:r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2775E7" w:rsidRDefault="002775E7" w:rsidP="002775E7"/>
    <w:p w:rsidR="002775E7" w:rsidRDefault="002775E7" w:rsidP="002775E7"/>
    <w:p w:rsidR="002775E7" w:rsidRDefault="002775E7" w:rsidP="002775E7"/>
    <w:p w:rsidR="002775E7" w:rsidRDefault="002775E7" w:rsidP="002775E7"/>
    <w:p w:rsidR="002775E7" w:rsidRDefault="002775E7" w:rsidP="002775E7"/>
    <w:p w:rsidR="002775E7" w:rsidRDefault="002775E7" w:rsidP="002775E7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2775E7"/>
    <w:rsid w:val="00171864"/>
    <w:rsid w:val="00264A07"/>
    <w:rsid w:val="002775E7"/>
    <w:rsid w:val="0036360B"/>
    <w:rsid w:val="003755E5"/>
    <w:rsid w:val="005051F0"/>
    <w:rsid w:val="007B58B8"/>
    <w:rsid w:val="0081231A"/>
    <w:rsid w:val="00AA5CCB"/>
    <w:rsid w:val="00A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2019-10-24T05:22:00Z</cp:lastPrinted>
  <dcterms:created xsi:type="dcterms:W3CDTF">2019-10-24T04:42:00Z</dcterms:created>
  <dcterms:modified xsi:type="dcterms:W3CDTF">2019-10-24T05:45:00Z</dcterms:modified>
</cp:coreProperties>
</file>