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FA4D4" w14:textId="77777777" w:rsidR="003929DA" w:rsidRDefault="003929DA" w:rsidP="00C513BF">
      <w:pPr>
        <w:rPr>
          <w:lang w:val="el-GR"/>
        </w:rPr>
      </w:pPr>
      <w:bookmarkStart w:id="0" w:name="_GoBack"/>
      <w:bookmarkEnd w:id="0"/>
    </w:p>
    <w:p w14:paraId="4A531841" w14:textId="77777777" w:rsidR="003929DA" w:rsidRDefault="003929DA">
      <w:pPr>
        <w:pStyle w:val="2"/>
        <w:tabs>
          <w:tab w:val="clear" w:pos="567"/>
          <w:tab w:val="left" w:pos="0"/>
        </w:tabs>
        <w:spacing w:before="57" w:after="57"/>
        <w:ind w:left="0" w:firstLine="0"/>
        <w:rPr>
          <w:rFonts w:eastAsia="SimSun"/>
          <w:i/>
          <w:iCs/>
          <w:color w:val="5B9BD5"/>
          <w:lang w:val="el-GR"/>
        </w:rPr>
      </w:pPr>
      <w:bookmarkStart w:id="1" w:name="_Toc114833743"/>
      <w:r>
        <w:rPr>
          <w:lang w:val="el-GR"/>
        </w:rPr>
        <w:t>ΠΑΡΑΡΤΗΜΑ Ι – Αναλυτική Περιγραφή Φυσικού και Οικονομικού Αντικειμένου της Σύμβασης</w:t>
      </w:r>
      <w:bookmarkEnd w:id="1"/>
      <w:r>
        <w:rPr>
          <w:lang w:val="el-GR"/>
        </w:rPr>
        <w:t xml:space="preserve"> </w:t>
      </w:r>
    </w:p>
    <w:p w14:paraId="70D65B24" w14:textId="77777777" w:rsidR="003929DA" w:rsidRDefault="003929DA">
      <w:pPr>
        <w:pStyle w:val="normalwithoutspacing"/>
        <w:spacing w:before="57" w:after="57"/>
        <w:rPr>
          <w:rFonts w:eastAsia="SimSun"/>
          <w:i/>
          <w:iCs/>
          <w:color w:val="5B9BD5"/>
          <w:szCs w:val="22"/>
        </w:rPr>
      </w:pPr>
    </w:p>
    <w:p w14:paraId="6A7369A3" w14:textId="77777777" w:rsidR="003929DA" w:rsidRDefault="003929DA">
      <w:pPr>
        <w:pStyle w:val="normalwithoutspacing"/>
        <w:spacing w:before="57" w:after="57"/>
        <w:rPr>
          <w:rFonts w:eastAsia="SimSun"/>
          <w:szCs w:val="22"/>
        </w:rPr>
      </w:pPr>
      <w:bookmarkStart w:id="2" w:name="_Hlk114832383"/>
      <w:r>
        <w:rPr>
          <w:rFonts w:ascii="Arial" w:hAnsi="Arial" w:cs="Arial"/>
          <w:b/>
          <w:color w:val="002060"/>
          <w:szCs w:val="22"/>
        </w:rPr>
        <w:t>ΜΕΡΟΣ Α - ΠΕΡΙΓΡΑΦΗ ΦΥΣΙΚΟΥ ΑΝΤΙΚΕΙΜΕΝΟΥ ΤΗΣ ΣΥΜΒΑΣΗΣ</w:t>
      </w:r>
    </w:p>
    <w:p w14:paraId="5B562270" w14:textId="77777777" w:rsidR="005458CC" w:rsidRDefault="005458CC" w:rsidP="005458CC">
      <w:pPr>
        <w:suppressAutoHyphens w:val="0"/>
        <w:autoSpaceDE w:val="0"/>
        <w:spacing w:after="60"/>
        <w:rPr>
          <w:rFonts w:eastAsia="SimSun"/>
          <w:szCs w:val="22"/>
          <w:lang w:val="el-GR"/>
        </w:rPr>
      </w:pPr>
    </w:p>
    <w:p w14:paraId="12740765" w14:textId="77777777" w:rsidR="005458CC" w:rsidRPr="00A25C9A" w:rsidRDefault="005458CC" w:rsidP="005458CC">
      <w:pPr>
        <w:suppressAutoHyphens w:val="0"/>
        <w:autoSpaceDE w:val="0"/>
        <w:spacing w:after="60"/>
        <w:rPr>
          <w:lang w:val="el-GR"/>
        </w:rPr>
      </w:pPr>
      <w:r w:rsidRPr="00A25C9A">
        <w:rPr>
          <w:lang w:val="el-GR"/>
        </w:rPr>
        <w:t>Το Ευρωπαϊκό Χέλι (</w:t>
      </w:r>
      <w:proofErr w:type="spellStart"/>
      <w:r w:rsidRPr="00A25C9A">
        <w:rPr>
          <w:lang w:val="el-GR"/>
        </w:rPr>
        <w:t>Anguilla</w:t>
      </w:r>
      <w:proofErr w:type="spellEnd"/>
      <w:r w:rsidRPr="00A25C9A">
        <w:rPr>
          <w:lang w:val="el-GR"/>
        </w:rPr>
        <w:t xml:space="preserve"> </w:t>
      </w:r>
      <w:proofErr w:type="spellStart"/>
      <w:r w:rsidRPr="00A25C9A">
        <w:rPr>
          <w:lang w:val="el-GR"/>
        </w:rPr>
        <w:t>anguilla</w:t>
      </w:r>
      <w:proofErr w:type="spellEnd"/>
      <w:r w:rsidRPr="00A25C9A">
        <w:rPr>
          <w:lang w:val="el-GR"/>
        </w:rPr>
        <w:t xml:space="preserve">) είναι ένα είδος που κινδυνεύει σε όλο το εύρος της εξάπλωσής του, καθώς και σε μεμονωμένες περιοχές ανάπτυξης όπως αυτές της Ελλάδας και της Ιταλίας, οι πληθυσμοί του τείνουν να εξαφανιστούν. Το γεγονός αυτό αποδεικνύεται και από την μείωση του αποθέματος του, που παρατηρείται από 1980 έως και σήμερα, η οποία υπολογίζεται περίπου στο 99%. Το είδος αυτό, συμπεριλαμβάνεται στις λίστες της IUCN (Διεθνής Ένωση Προστασίας της Φύσης) και στην Κόκκινη Λίστα της Ευρωπαϊκής Ένωσης, οι οποίες το χαρακτηρίζουν ως «Κρισίμως </w:t>
      </w:r>
      <w:proofErr w:type="spellStart"/>
      <w:r w:rsidRPr="00A25C9A">
        <w:rPr>
          <w:lang w:val="el-GR"/>
        </w:rPr>
        <w:t>Κινδυνεύων</w:t>
      </w:r>
      <w:proofErr w:type="spellEnd"/>
      <w:r w:rsidRPr="00A25C9A">
        <w:rPr>
          <w:lang w:val="el-GR"/>
        </w:rPr>
        <w:t xml:space="preserve">». Επιπλέον, έχει συμπεριληφθεί σε Ειδικό Καθεστώς Διαχειριστικών Σχεδίων (Κανονισμός Ευρωπαϊκής Ένωσης 1100/2007), ο οποίος απαιτεί κάθε Μέλος της Ε.Ε. να υιοθετήσει και να εφαρμόσει ένα Εθνικό Διαχειριστικό Σχέδιο (ΕΔΣ) για το χέλι. Στο πλαίσιο της εναρμόνισης με κανονισμούς αυτούς, η Ελλάδα και η Ιταλία έχουν θεσμοθετήσει Εθνικό Διαχειριστικό Σχέδιο από το 2009 και το 2011 αντίστοιχα. </w:t>
      </w:r>
    </w:p>
    <w:p w14:paraId="084C65F7" w14:textId="77777777" w:rsidR="005458CC" w:rsidRPr="00A25C9A" w:rsidRDefault="005458CC" w:rsidP="005458CC">
      <w:pPr>
        <w:suppressAutoHyphens w:val="0"/>
        <w:autoSpaceDE w:val="0"/>
        <w:spacing w:after="60"/>
        <w:rPr>
          <w:lang w:val="el-GR"/>
        </w:rPr>
      </w:pPr>
      <w:r w:rsidRPr="00A25C9A">
        <w:rPr>
          <w:lang w:val="el-GR"/>
        </w:rPr>
        <w:t xml:space="preserve">Το ΕΔΣ εφαρμόζεται πλήρως και στις δύο χώρες, όμως η αξιολόγηση της προόδου του δεν έχει επιβεβαιώσει ούτε την αναστροφή ή την αύξηση της αφθονίας των μεταναστευτικών </w:t>
      </w:r>
      <w:proofErr w:type="spellStart"/>
      <w:r w:rsidRPr="00A25C9A">
        <w:rPr>
          <w:lang w:val="el-GR"/>
        </w:rPr>
        <w:t>ασημόχελων</w:t>
      </w:r>
      <w:proofErr w:type="spellEnd"/>
      <w:r w:rsidRPr="00A25C9A">
        <w:rPr>
          <w:lang w:val="el-GR"/>
        </w:rPr>
        <w:t>, ούτε την φυσική είσοδο των νεαρών ατόμων στα οικοσυστήματα της ηπειρωτική περιοχής της Ευρώπης.</w:t>
      </w:r>
    </w:p>
    <w:p w14:paraId="75F07803" w14:textId="77777777" w:rsidR="005458CC" w:rsidRPr="00A25C9A" w:rsidRDefault="005458CC" w:rsidP="005458CC">
      <w:pPr>
        <w:suppressAutoHyphens w:val="0"/>
        <w:autoSpaceDE w:val="0"/>
        <w:spacing w:after="60"/>
        <w:rPr>
          <w:lang w:val="el-GR"/>
        </w:rPr>
      </w:pPr>
      <w:r w:rsidRPr="00A25C9A">
        <w:rPr>
          <w:lang w:val="el-GR"/>
        </w:rPr>
        <w:t xml:space="preserve">Η άμεση λήψη διαχειριστικών μέτρων για την αποκατάσταση και την επιβίωση του είδους είναι πλέον επιτακτική ανάγκη. Η προστασία και η ανάκαμψη του πληθυσμού του χελιού όμως δεν είναι εύκολη υπόθεση, καθώς τα διαχειριστικά μέτρα τείνουν να επιφέρουν κοινωνικό-οικονομικές επιπτώσεις. Αυτό οφείλεται στο έντονο εμπορικό ενδιαφέρον που παρουσιάζει το είδος κυρίως σε δύο στάδια ανάπτυξης του, ως </w:t>
      </w:r>
      <w:proofErr w:type="spellStart"/>
      <w:r w:rsidRPr="00A25C9A">
        <w:rPr>
          <w:lang w:val="el-GR"/>
        </w:rPr>
        <w:t>γυαλόχελο</w:t>
      </w:r>
      <w:proofErr w:type="spellEnd"/>
      <w:r w:rsidRPr="00A25C9A">
        <w:rPr>
          <w:lang w:val="el-GR"/>
        </w:rPr>
        <w:t xml:space="preserve"> και ως </w:t>
      </w:r>
      <w:proofErr w:type="spellStart"/>
      <w:r w:rsidRPr="00A25C9A">
        <w:rPr>
          <w:lang w:val="el-GR"/>
        </w:rPr>
        <w:t>ασημόχελο</w:t>
      </w:r>
      <w:proofErr w:type="spellEnd"/>
      <w:r w:rsidRPr="00A25C9A">
        <w:rPr>
          <w:lang w:val="el-GR"/>
        </w:rPr>
        <w:t xml:space="preserve">. </w:t>
      </w:r>
    </w:p>
    <w:p w14:paraId="25390FA4" w14:textId="77777777" w:rsidR="005458CC" w:rsidRPr="00A25C9A" w:rsidRDefault="005458CC" w:rsidP="005458CC">
      <w:pPr>
        <w:suppressAutoHyphens w:val="0"/>
        <w:autoSpaceDE w:val="0"/>
        <w:spacing w:after="60"/>
        <w:rPr>
          <w:lang w:val="el-GR"/>
        </w:rPr>
      </w:pPr>
      <w:r w:rsidRPr="00A25C9A">
        <w:rPr>
          <w:lang w:val="el-GR"/>
        </w:rPr>
        <w:t xml:space="preserve">Το χέλι παρουσιάζει έναν ιδιαίτερο και πολύπλοκο κύκλο ζωής πολλών σταδίων. Είναι </w:t>
      </w:r>
      <w:proofErr w:type="spellStart"/>
      <w:r w:rsidRPr="00A25C9A">
        <w:rPr>
          <w:lang w:val="el-GR"/>
        </w:rPr>
        <w:t>ευρύαλο</w:t>
      </w:r>
      <w:proofErr w:type="spellEnd"/>
      <w:r w:rsidRPr="00A25C9A">
        <w:rPr>
          <w:lang w:val="el-GR"/>
        </w:rPr>
        <w:t xml:space="preserve"> και </w:t>
      </w:r>
      <w:proofErr w:type="spellStart"/>
      <w:r w:rsidRPr="00A25C9A">
        <w:rPr>
          <w:lang w:val="el-GR"/>
        </w:rPr>
        <w:t>κατάδρομο</w:t>
      </w:r>
      <w:proofErr w:type="spellEnd"/>
      <w:r w:rsidRPr="00A25C9A">
        <w:rPr>
          <w:lang w:val="el-GR"/>
        </w:rPr>
        <w:t xml:space="preserve"> είδος, δηλαδή ζει και μεγαλώνει στα εσωτερικά νερά (λίμνες, ποτάμια και μεταβατικά οικοσυστήματα) και μόλις ωριμάσει γενετικά μεταναστεύει προς τη θάλασσα για να αναπαραχθεί. Η γενετική αυτή ωρίμαση γίνεται μέσω μηχανισμών που παραμένουν ακόμα και σήμερα άγνωστοι. Η διαδικασία αυτή επιτρέπει στο είδος να αναγνωρίζει την Θάλασσα των </w:t>
      </w:r>
      <w:proofErr w:type="spellStart"/>
      <w:r w:rsidRPr="00A25C9A">
        <w:rPr>
          <w:lang w:val="el-GR"/>
        </w:rPr>
        <w:t>Σαργασών</w:t>
      </w:r>
      <w:proofErr w:type="spellEnd"/>
      <w:r w:rsidRPr="00A25C9A">
        <w:rPr>
          <w:lang w:val="el-GR"/>
        </w:rPr>
        <w:t xml:space="preserve">, ανατολικά των </w:t>
      </w:r>
      <w:proofErr w:type="spellStart"/>
      <w:r w:rsidRPr="00A25C9A">
        <w:rPr>
          <w:lang w:val="el-GR"/>
        </w:rPr>
        <w:t>Αντιλλών</w:t>
      </w:r>
      <w:proofErr w:type="spellEnd"/>
      <w:r w:rsidRPr="00A25C9A">
        <w:rPr>
          <w:lang w:val="el-GR"/>
        </w:rPr>
        <w:t>, ως τη μοναδική περιοχή που μπορεί να αναπαραχθεί. Τότε και μόνο το υπερωκεάνιο ταξίδι των χιλιάδων χιλιομέτρων προς την περιοχή αυτή, όπου αναπαράγεται και πεθαίνει, αναθέτοντας την διαιώνιση του είδους στους απογόνους του.</w:t>
      </w:r>
    </w:p>
    <w:p w14:paraId="1919C67F" w14:textId="77777777" w:rsidR="005458CC" w:rsidRPr="00A25C9A" w:rsidRDefault="005458CC" w:rsidP="005458CC">
      <w:pPr>
        <w:suppressAutoHyphens w:val="0"/>
        <w:autoSpaceDE w:val="0"/>
        <w:spacing w:after="60"/>
        <w:rPr>
          <w:lang w:val="el-GR"/>
        </w:rPr>
      </w:pPr>
      <w:r w:rsidRPr="00A25C9A">
        <w:rPr>
          <w:lang w:val="el-GR"/>
        </w:rPr>
        <w:t xml:space="preserve">Το Ευρωπαϊκό απόθεμα του είδους θεωρείται </w:t>
      </w:r>
      <w:proofErr w:type="spellStart"/>
      <w:r w:rsidRPr="00A25C9A">
        <w:rPr>
          <w:lang w:val="el-GR"/>
        </w:rPr>
        <w:t>πανμικτικό</w:t>
      </w:r>
      <w:proofErr w:type="spellEnd"/>
      <w:r w:rsidRPr="00A25C9A">
        <w:rPr>
          <w:lang w:val="el-GR"/>
        </w:rPr>
        <w:t xml:space="preserve">, καθώς τα χέλια που εποικίζουν τις ευρωπαϊκές λεκάνες απορροής, προέρχονται από τα αναπαραγωγικά πεδία της Θάλασσας των </w:t>
      </w:r>
      <w:proofErr w:type="spellStart"/>
      <w:r w:rsidRPr="00A25C9A">
        <w:rPr>
          <w:lang w:val="el-GR"/>
        </w:rPr>
        <w:t>Σαργασών</w:t>
      </w:r>
      <w:proofErr w:type="spellEnd"/>
      <w:r w:rsidRPr="00A25C9A">
        <w:rPr>
          <w:lang w:val="el-GR"/>
        </w:rPr>
        <w:t xml:space="preserve">. Τα χέλια αυτά θα παραμείνουν στα πεδία ανάπτυξης μέχρι να ωριμάσουν, και να ξεκινήσουν το ταξίδι της επιστροφής στη Θάλασσα των </w:t>
      </w:r>
      <w:proofErr w:type="spellStart"/>
      <w:r w:rsidRPr="00A25C9A">
        <w:rPr>
          <w:lang w:val="el-GR"/>
        </w:rPr>
        <w:t>Σαργασών</w:t>
      </w:r>
      <w:proofErr w:type="spellEnd"/>
      <w:r w:rsidRPr="00A25C9A">
        <w:rPr>
          <w:lang w:val="el-GR"/>
        </w:rPr>
        <w:t xml:space="preserve">. </w:t>
      </w:r>
    </w:p>
    <w:p w14:paraId="0CE0A74B" w14:textId="77777777" w:rsidR="005458CC" w:rsidRPr="00A25C9A" w:rsidRDefault="005458CC" w:rsidP="005458CC">
      <w:pPr>
        <w:suppressAutoHyphens w:val="0"/>
        <w:autoSpaceDE w:val="0"/>
        <w:spacing w:after="60"/>
        <w:rPr>
          <w:lang w:val="el-GR"/>
        </w:rPr>
      </w:pPr>
      <w:r w:rsidRPr="00A25C9A">
        <w:rPr>
          <w:lang w:val="el-GR"/>
        </w:rPr>
        <w:t xml:space="preserve">Η ιδιαιτερότητα της βιολογίας του χελιού το καθιστά ευάλωτο στις αλλαγές του περιβάλλοντος (στα τεχνητά εμπόδια κατά την τροφική και αναπαραγωγική μετανάστευση, στην ποιότητα τόσο των θαλάσσιων όσο και των εσωτερικών υδάτων και στην κλιματική αλλαγή), το οποίο συνεπάγεται σε αυξημένη δυσκολία στην παρακολούθηση της αποτελεσματικότητας των διαχειριστικών μέτρων, που εφαρμόζονται. Παράλληλα, το υψηλό εμπορικό ενδιαφέρον που παρουσιάζει το είδος σε συνδυασμό με την αυξανόμενη ζήτηση του, οδηγεί στην αφαίρεση σημαντικού αριθμού </w:t>
      </w:r>
      <w:proofErr w:type="spellStart"/>
      <w:r w:rsidRPr="00A25C9A">
        <w:rPr>
          <w:lang w:val="el-GR"/>
        </w:rPr>
        <w:t>γυαλόχελων</w:t>
      </w:r>
      <w:proofErr w:type="spellEnd"/>
      <w:r w:rsidRPr="00A25C9A">
        <w:rPr>
          <w:lang w:val="el-GR"/>
        </w:rPr>
        <w:t xml:space="preserve"> από τον άγριο πληθυσμό με σκοπό την εκμετάλλευση του από τις υδατοκαλλιέργειες, οι οποίες όμως δεν μπορούν να αγνοηθούν ή να </w:t>
      </w:r>
      <w:r w:rsidRPr="00A25C9A">
        <w:rPr>
          <w:lang w:val="el-GR"/>
        </w:rPr>
        <w:lastRenderedPageBreak/>
        <w:t>σταματήσουν τελείως σύμφωνα με τον ίδιο Κανονισμός Ευρωπαϊκής Ένωσης 1100/2007. Αυτό συνεπάγεται την ανάγκη να υιοθετηθούν μέτρα διαχείρισης και διατήρησης για την προστασία του είδους, χωρίς να παραμελείτε η σημασία της υδατοκαλλιέργειας και της αλιείας.</w:t>
      </w:r>
    </w:p>
    <w:p w14:paraId="217EA1B8" w14:textId="77777777" w:rsidR="005458CC" w:rsidRPr="00A25C9A" w:rsidRDefault="005458CC" w:rsidP="005458CC">
      <w:pPr>
        <w:suppressAutoHyphens w:val="0"/>
        <w:autoSpaceDE w:val="0"/>
        <w:spacing w:after="60"/>
        <w:rPr>
          <w:lang w:val="el-GR"/>
        </w:rPr>
      </w:pPr>
      <w:r w:rsidRPr="00A25C9A">
        <w:rPr>
          <w:lang w:val="el-GR"/>
        </w:rPr>
        <w:t xml:space="preserve">Τόσο στην Ιταλία όσο και σε όλη την Ευρώπη, δεν έχουν καταγραφεί μέχρι στιγμής ικανοποιητικά αποτελέσματα σχετικά με τον προκαθορισμένο στόχο του 40% της φυσικής είσοδος των νεαρών ατόμων στα οικοσυστήματα της ηπειρωτική περιοχής της Ευρώπης, η οποία κατά πάσα πιθανότητα συνέβη στην προέλευση. Το γεγονός αυτό οδηγεί στην ανάγκη για μία καινούργια προσέγγιση της διατήρησης του είδους, ικανή να υιοθετηθεί από όλες τις χώρες της Ευρώπης. </w:t>
      </w:r>
    </w:p>
    <w:p w14:paraId="120ECF89" w14:textId="77777777" w:rsidR="005458CC" w:rsidRDefault="005458CC" w:rsidP="005458CC">
      <w:pPr>
        <w:suppressAutoHyphens w:val="0"/>
        <w:autoSpaceDE w:val="0"/>
        <w:spacing w:after="60"/>
        <w:rPr>
          <w:lang w:val="el-GR"/>
        </w:rPr>
      </w:pPr>
      <w:r w:rsidRPr="00A25C9A">
        <w:rPr>
          <w:lang w:val="el-GR"/>
        </w:rPr>
        <w:t xml:space="preserve">Το LIFEEL είναι το πρώτο έργο διατήρησης του Ευρωπαϊκού Χελιού που έχει σχεδιαστεί σε επίπεδο ολόκληρης της λεκάνης του Ποταμού Πάδου. Στοχεύει στην διατήρηση και αύξηση του φυσικού αποθέματος του είδους, ανταποκρινόμενο στις μεγάλες απειλές αντιμετωπίζει, όπως τον κατακερματισμό του υδρογραφικού δικτύου, την αλιευτική πίεση τόσο των μεταναστευτικών πληθυσμών για ανθρώπινη κατανάλωση και των νεαρών ατόμων για τις  ανάγκες της υδατοκαλλιέργειας και την παραπληροφόρηση, με μια κοινή και με συμμετοχή προσέγγιση που από ορισμένες απόψεις θεωρείται πολύ καινοτόμα. </w:t>
      </w:r>
    </w:p>
    <w:p w14:paraId="5D3C7D61" w14:textId="77777777" w:rsidR="005458CC" w:rsidRDefault="005458CC" w:rsidP="005458CC">
      <w:pPr>
        <w:suppressAutoHyphens w:val="0"/>
        <w:autoSpaceDE w:val="0"/>
        <w:spacing w:after="60"/>
        <w:rPr>
          <w:lang w:val="el-GR"/>
        </w:rPr>
      </w:pPr>
    </w:p>
    <w:p w14:paraId="74A2DE6F" w14:textId="77777777" w:rsidR="005458CC" w:rsidRPr="002213C5" w:rsidRDefault="005458CC" w:rsidP="005458CC">
      <w:pPr>
        <w:pStyle w:val="af0"/>
        <w:spacing w:before="90" w:line="288" w:lineRule="auto"/>
        <w:ind w:left="204"/>
        <w:rPr>
          <w:lang w:val="el-GR"/>
        </w:rPr>
      </w:pPr>
      <w:r w:rsidRPr="002213C5">
        <w:rPr>
          <w:lang w:val="el-GR"/>
        </w:rPr>
        <w:t xml:space="preserve">Ο </w:t>
      </w:r>
      <w:r w:rsidRPr="002213C5">
        <w:rPr>
          <w:b/>
          <w:lang w:val="el-GR"/>
        </w:rPr>
        <w:t>γενικός στόχος του LIFEEL</w:t>
      </w:r>
      <w:r w:rsidRPr="002213C5">
        <w:rPr>
          <w:lang w:val="el-GR"/>
        </w:rPr>
        <w:t xml:space="preserve"> είναι να υποστηρίξει την βιοποικιλότητα της λεκάνης του Ποταμού Πάδου, μέσω της διατήρησης ενός από τα πιο εμβληματικά είδη τόσο της περιοχής όσο και ολόκληρης της Ευρώπης, το Ευρωπαϊκό χέλι.</w:t>
      </w:r>
    </w:p>
    <w:p w14:paraId="273C2D41" w14:textId="77777777" w:rsidR="005458CC" w:rsidRPr="002213C5" w:rsidRDefault="005458CC" w:rsidP="005458CC">
      <w:pPr>
        <w:pStyle w:val="af0"/>
        <w:spacing w:before="90" w:line="288" w:lineRule="auto"/>
        <w:ind w:left="203"/>
        <w:rPr>
          <w:lang w:val="el-GR"/>
        </w:rPr>
      </w:pPr>
      <w:r w:rsidRPr="002213C5">
        <w:rPr>
          <w:lang w:val="el-GR"/>
        </w:rPr>
        <w:t xml:space="preserve">Οι </w:t>
      </w:r>
      <w:r w:rsidRPr="002213C5">
        <w:rPr>
          <w:b/>
          <w:lang w:val="el-GR"/>
        </w:rPr>
        <w:t>συγκεκριμένοι στόχοι του έργου</w:t>
      </w:r>
      <w:r w:rsidRPr="002213C5">
        <w:rPr>
          <w:lang w:val="el-GR"/>
        </w:rPr>
        <w:t xml:space="preserve"> είναι λειτουργικοί στόχοι, σχεδιασμένοι να ανταποκριθούν σε συγκεκριμένες απειλές:</w:t>
      </w:r>
    </w:p>
    <w:p w14:paraId="4AA0E3DD" w14:textId="77777777" w:rsidR="005458CC" w:rsidRPr="002213C5" w:rsidRDefault="005458CC" w:rsidP="005458CC">
      <w:pPr>
        <w:pStyle w:val="af0"/>
        <w:widowControl w:val="0"/>
        <w:numPr>
          <w:ilvl w:val="0"/>
          <w:numId w:val="23"/>
        </w:numPr>
        <w:suppressAutoHyphens w:val="0"/>
        <w:autoSpaceDE w:val="0"/>
        <w:autoSpaceDN w:val="0"/>
        <w:spacing w:before="90" w:after="0" w:line="288" w:lineRule="auto"/>
        <w:rPr>
          <w:lang w:val="el-GR"/>
        </w:rPr>
      </w:pPr>
      <w:r w:rsidRPr="002213C5">
        <w:rPr>
          <w:lang w:val="el-GR"/>
        </w:rPr>
        <w:t xml:space="preserve">Το άνοιγμα των μεταναστευτικών διαδρομών για το Ευρωπαϊκό χέλι και την επακόλουθη ανάπτυξη της περιοχής των εσωτερικών υδάτων, διατηρώντας τα χαρακτηριστικά που είναι κατάλληλα για το είδος. </w:t>
      </w:r>
    </w:p>
    <w:p w14:paraId="1952798B" w14:textId="77777777" w:rsidR="005458CC" w:rsidRPr="002213C5" w:rsidRDefault="005458CC" w:rsidP="005458CC">
      <w:pPr>
        <w:pStyle w:val="af0"/>
        <w:widowControl w:val="0"/>
        <w:numPr>
          <w:ilvl w:val="0"/>
          <w:numId w:val="23"/>
        </w:numPr>
        <w:suppressAutoHyphens w:val="0"/>
        <w:autoSpaceDE w:val="0"/>
        <w:autoSpaceDN w:val="0"/>
        <w:spacing w:before="90" w:after="0" w:line="288" w:lineRule="auto"/>
        <w:rPr>
          <w:lang w:val="el-GR"/>
        </w:rPr>
      </w:pPr>
      <w:r w:rsidRPr="002213C5">
        <w:rPr>
          <w:lang w:val="el-GR"/>
        </w:rPr>
        <w:t xml:space="preserve">Η προστασία των ενήλικων άγριων αναπαραγωγικών ατόμων από την πίεση της αλιείας για κατανάλωση έτσι ώστε επιτευχθεί η φυσική μετανάστευση ενισχύοντας με τον τρόπο αυτό τους γεννήτορες. </w:t>
      </w:r>
    </w:p>
    <w:p w14:paraId="0C0D7E53" w14:textId="77777777" w:rsidR="005458CC" w:rsidRPr="002213C5" w:rsidRDefault="005458CC" w:rsidP="005458CC">
      <w:pPr>
        <w:pStyle w:val="af0"/>
        <w:widowControl w:val="0"/>
        <w:numPr>
          <w:ilvl w:val="0"/>
          <w:numId w:val="23"/>
        </w:numPr>
        <w:suppressAutoHyphens w:val="0"/>
        <w:autoSpaceDE w:val="0"/>
        <w:autoSpaceDN w:val="0"/>
        <w:spacing w:before="90" w:after="0" w:line="288" w:lineRule="auto"/>
        <w:rPr>
          <w:lang w:val="el-GR"/>
        </w:rPr>
      </w:pPr>
      <w:r w:rsidRPr="002213C5">
        <w:rPr>
          <w:lang w:val="el-GR"/>
        </w:rPr>
        <w:t xml:space="preserve">Υποστήριξη της εισόδου των νεαρών ατόμων στα οικοσυστήματα της ηπειρωτική περιοχής της Ευρώπης, πράξη που αντιτίθεται της αλίευσή τους με σκοπό την χρήση τους σε υδατοκαλλιέργειες χελιών. </w:t>
      </w:r>
    </w:p>
    <w:p w14:paraId="7CB3EBCC" w14:textId="77777777" w:rsidR="005458CC" w:rsidRPr="002213C5" w:rsidRDefault="005458CC" w:rsidP="005458CC">
      <w:pPr>
        <w:pStyle w:val="af0"/>
        <w:widowControl w:val="0"/>
        <w:numPr>
          <w:ilvl w:val="0"/>
          <w:numId w:val="23"/>
        </w:numPr>
        <w:suppressAutoHyphens w:val="0"/>
        <w:autoSpaceDE w:val="0"/>
        <w:autoSpaceDN w:val="0"/>
        <w:spacing w:before="90" w:after="0" w:line="288" w:lineRule="auto"/>
        <w:rPr>
          <w:lang w:val="el-GR"/>
        </w:rPr>
      </w:pPr>
      <w:r w:rsidRPr="002213C5">
        <w:rPr>
          <w:lang w:val="el-GR"/>
        </w:rPr>
        <w:t>Ευαισθητοποίηση της κοινής γνώμης και των ενδιαφερόμενων, για να αναστρέψουν τις ενεργητικές και παθητικές πρακτικές, οι οποίες γίνονται λόγω έλλειψης πληροφοριών.</w:t>
      </w:r>
    </w:p>
    <w:p w14:paraId="3A7CE70F" w14:textId="77777777" w:rsidR="00BF405C" w:rsidRDefault="00BF405C">
      <w:pPr>
        <w:pStyle w:val="normalwithoutspacing"/>
        <w:spacing w:before="57" w:after="57"/>
        <w:rPr>
          <w:rFonts w:ascii="Arial" w:hAnsi="Arial" w:cs="Arial"/>
          <w:b/>
          <w:color w:val="002060"/>
          <w:szCs w:val="22"/>
        </w:rPr>
      </w:pPr>
    </w:p>
    <w:p w14:paraId="3EF1A016" w14:textId="7ACE39E8" w:rsidR="005458CC" w:rsidRPr="005C12E8" w:rsidRDefault="009F4F33" w:rsidP="005458CC">
      <w:pPr>
        <w:pStyle w:val="af0"/>
        <w:kinsoku w:val="0"/>
        <w:overflowPunct w:val="0"/>
        <w:rPr>
          <w:b/>
          <w:spacing w:val="-1"/>
          <w:u w:val="single"/>
          <w:lang w:val="el-GR"/>
        </w:rPr>
      </w:pPr>
      <w:bookmarkStart w:id="3" w:name="_Hlk114827566"/>
      <w:r w:rsidRPr="005C12E8">
        <w:rPr>
          <w:b/>
          <w:spacing w:val="-1"/>
          <w:u w:val="single"/>
          <w:lang w:val="el-GR"/>
        </w:rPr>
        <w:t>ΑΠΑΙΤΗΣΕΙΣ ΚΑΙ ΤΕΧΝΙΚΕΣ ΠΡΟΔΙΑΓΡΑΦΕΣ</w:t>
      </w:r>
    </w:p>
    <w:bookmarkEnd w:id="3"/>
    <w:p w14:paraId="066156E8" w14:textId="77777777" w:rsidR="005458CC" w:rsidRPr="005C12E8" w:rsidRDefault="005458CC" w:rsidP="005458CC">
      <w:pPr>
        <w:pStyle w:val="af0"/>
        <w:kinsoku w:val="0"/>
        <w:overflowPunct w:val="0"/>
        <w:rPr>
          <w:b/>
          <w:spacing w:val="-1"/>
          <w:lang w:val="el-GR"/>
        </w:rPr>
      </w:pPr>
      <w:r w:rsidRPr="005C12E8">
        <w:rPr>
          <w:b/>
          <w:spacing w:val="-1"/>
          <w:lang w:val="el-GR"/>
        </w:rPr>
        <w:t>ΠΕΡΙΓΡΑΦΗ ΤΟΥ ΙΧΘΥΟΔΙΑΔΡΟΜΟΥ</w:t>
      </w:r>
    </w:p>
    <w:p w14:paraId="0E121A75" w14:textId="6838F67D" w:rsidR="00EB14C3" w:rsidRPr="00681675" w:rsidRDefault="005458CC" w:rsidP="005458CC">
      <w:pPr>
        <w:pStyle w:val="af0"/>
        <w:kinsoku w:val="0"/>
        <w:overflowPunct w:val="0"/>
        <w:rPr>
          <w:spacing w:val="-1"/>
          <w:lang w:val="el-GR"/>
        </w:rPr>
      </w:pPr>
      <w:bookmarkStart w:id="4" w:name="_Hlk114833458"/>
      <w:r w:rsidRPr="005C12E8">
        <w:rPr>
          <w:spacing w:val="-1"/>
          <w:lang w:val="el-GR"/>
        </w:rPr>
        <w:t xml:space="preserve">Ο </w:t>
      </w:r>
      <w:proofErr w:type="spellStart"/>
      <w:r w:rsidRPr="005C12E8">
        <w:rPr>
          <w:spacing w:val="-1"/>
          <w:lang w:val="el-GR"/>
        </w:rPr>
        <w:t>ιχθυοδιάδρομος</w:t>
      </w:r>
      <w:proofErr w:type="spellEnd"/>
      <w:r w:rsidRPr="005C12E8">
        <w:rPr>
          <w:spacing w:val="-1"/>
          <w:lang w:val="el-GR"/>
        </w:rPr>
        <w:t xml:space="preserve"> αποτελείται από </w:t>
      </w:r>
      <w:r w:rsidR="00A12D75">
        <w:rPr>
          <w:spacing w:val="-1"/>
          <w:lang w:val="el-GR"/>
        </w:rPr>
        <w:t>τρία</w:t>
      </w:r>
      <w:r w:rsidR="00A12D75" w:rsidRPr="005C12E8">
        <w:rPr>
          <w:spacing w:val="-1"/>
          <w:lang w:val="el-GR"/>
        </w:rPr>
        <w:t xml:space="preserve"> </w:t>
      </w:r>
      <w:r w:rsidR="00EB14C3">
        <w:rPr>
          <w:spacing w:val="-1"/>
          <w:lang w:val="el-GR"/>
        </w:rPr>
        <w:t>τμήματα (διάδρομοι)</w:t>
      </w:r>
      <w:r w:rsidR="00EB14C3" w:rsidRPr="005C12E8">
        <w:rPr>
          <w:spacing w:val="-1"/>
          <w:lang w:val="el-GR"/>
        </w:rPr>
        <w:t xml:space="preserve"> </w:t>
      </w:r>
      <w:r w:rsidRPr="005C12E8">
        <w:rPr>
          <w:spacing w:val="-1"/>
          <w:lang w:val="el-GR"/>
        </w:rPr>
        <w:t>και δύο περιοχές ανάπαυσης</w:t>
      </w:r>
      <w:r w:rsidR="00EB14C3">
        <w:rPr>
          <w:spacing w:val="-1"/>
          <w:lang w:val="el-GR"/>
        </w:rPr>
        <w:t xml:space="preserve"> (λεκάνες)</w:t>
      </w:r>
      <w:r w:rsidRPr="005C12E8">
        <w:rPr>
          <w:spacing w:val="-1"/>
          <w:lang w:val="el-GR"/>
        </w:rPr>
        <w:t xml:space="preserve">. Στην κορυφή του τελευταίου τμήματος βρίσκεται η καμπίνα παρακολούθησης, όπου τα νεαρά χέλια </w:t>
      </w:r>
      <w:r w:rsidR="00EB14C3">
        <w:rPr>
          <w:spacing w:val="-1"/>
          <w:lang w:val="el-GR"/>
        </w:rPr>
        <w:t>(</w:t>
      </w:r>
      <w:proofErr w:type="spellStart"/>
      <w:r w:rsidR="00EB14C3">
        <w:rPr>
          <w:spacing w:val="-1"/>
          <w:lang w:val="el-GR"/>
        </w:rPr>
        <w:t>γυαλόχελα</w:t>
      </w:r>
      <w:proofErr w:type="spellEnd"/>
      <w:r w:rsidR="00EB14C3">
        <w:rPr>
          <w:spacing w:val="-1"/>
          <w:lang w:val="el-GR"/>
        </w:rPr>
        <w:t xml:space="preserve">) </w:t>
      </w:r>
      <w:r w:rsidRPr="005C12E8">
        <w:rPr>
          <w:spacing w:val="-1"/>
          <w:lang w:val="el-GR"/>
        </w:rPr>
        <w:t xml:space="preserve">μπορούν να παραμείνουν για μικρό χρονικό διάστημα ή να καταγραφούν με κάμερα παρακολούθησης. </w:t>
      </w:r>
      <w:r w:rsidR="00EB14C3">
        <w:rPr>
          <w:spacing w:val="-1"/>
          <w:lang w:val="el-GR"/>
        </w:rPr>
        <w:t xml:space="preserve">Η όλη κατασκευή θα τοποθετηθεί </w:t>
      </w:r>
      <w:r w:rsidR="005B4D2E">
        <w:rPr>
          <w:spacing w:val="-1"/>
          <w:lang w:val="el-GR"/>
        </w:rPr>
        <w:t>στο δυτικό τμήμα του Φράγματος Τοξοτών</w:t>
      </w:r>
      <w:r w:rsidR="00681675" w:rsidRPr="00681675">
        <w:rPr>
          <w:spacing w:val="-1"/>
          <w:lang w:val="el-GR"/>
        </w:rPr>
        <w:t xml:space="preserve"> </w:t>
      </w:r>
      <w:r w:rsidR="00A12D75">
        <w:rPr>
          <w:spacing w:val="-1"/>
          <w:lang w:val="el-GR"/>
        </w:rPr>
        <w:t xml:space="preserve">(Νομός Καβάλας), στο δεξί τμήμα </w:t>
      </w:r>
      <w:r w:rsidR="00A12D75">
        <w:rPr>
          <w:spacing w:val="-1"/>
          <w:lang w:val="el-GR"/>
        </w:rPr>
        <w:lastRenderedPageBreak/>
        <w:t xml:space="preserve">του </w:t>
      </w:r>
      <w:r w:rsidR="00724C92">
        <w:rPr>
          <w:spacing w:val="-1"/>
          <w:lang w:val="el-GR"/>
        </w:rPr>
        <w:t>τοιχίου που χωρίζει την λεκάνη εκτόνωσης από την υπερχείλιση του φράγματος (κεντρικό τμήμα φράγματος).</w:t>
      </w:r>
    </w:p>
    <w:bookmarkEnd w:id="4"/>
    <w:p w14:paraId="49F6CF73" w14:textId="77777777"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1:</w:t>
      </w:r>
      <w:r w:rsidRPr="005C12E8">
        <w:rPr>
          <w:spacing w:val="-1"/>
          <w:lang w:val="el-GR"/>
        </w:rPr>
        <w:t xml:space="preserve"> Σύνδεση με το </w:t>
      </w:r>
      <w:proofErr w:type="spellStart"/>
      <w:r w:rsidRPr="005C12E8">
        <w:rPr>
          <w:spacing w:val="-1"/>
          <w:lang w:val="el-GR"/>
        </w:rPr>
        <w:t>κατάντη</w:t>
      </w:r>
      <w:proofErr w:type="spellEnd"/>
      <w:r w:rsidRPr="005C12E8">
        <w:rPr>
          <w:spacing w:val="-1"/>
          <w:lang w:val="el-GR"/>
        </w:rPr>
        <w:t xml:space="preserve"> ρεύμα του ποταμού. Το κανάλι θα κατασκευαστεί από διπλή ατσάλινη ράβδος (χρησιμοποιείται ως πλευρικά μόνιμα καλούπια) και υψηλής τραχύτητας τσιμέντο (με λίθους και χαλίκια εσωτερικά).</w:t>
      </w:r>
    </w:p>
    <w:p w14:paraId="1C8145C6" w14:textId="5C40C16E" w:rsidR="005458CC" w:rsidRPr="005C12E8" w:rsidRDefault="005458CC" w:rsidP="009F4F33">
      <w:pPr>
        <w:pStyle w:val="af0"/>
        <w:numPr>
          <w:ilvl w:val="0"/>
          <w:numId w:val="24"/>
        </w:numPr>
        <w:kinsoku w:val="0"/>
        <w:overflowPunct w:val="0"/>
        <w:rPr>
          <w:spacing w:val="-1"/>
          <w:lang w:val="el-GR"/>
        </w:rPr>
      </w:pPr>
      <w:r w:rsidRPr="005C12E8">
        <w:rPr>
          <w:spacing w:val="-1"/>
          <w:lang w:val="el-GR"/>
        </w:rPr>
        <w:t>Μήκος: 30 μέτρα</w:t>
      </w:r>
    </w:p>
    <w:p w14:paraId="265E6BFD" w14:textId="2FF89E09" w:rsidR="005458CC" w:rsidRPr="005C12E8" w:rsidRDefault="005458CC" w:rsidP="009F4F33">
      <w:pPr>
        <w:pStyle w:val="af0"/>
        <w:numPr>
          <w:ilvl w:val="0"/>
          <w:numId w:val="24"/>
        </w:numPr>
        <w:kinsoku w:val="0"/>
        <w:overflowPunct w:val="0"/>
        <w:rPr>
          <w:spacing w:val="-1"/>
          <w:lang w:val="el-GR"/>
        </w:rPr>
      </w:pPr>
      <w:r w:rsidRPr="005C12E8">
        <w:rPr>
          <w:spacing w:val="-1"/>
          <w:lang w:val="el-GR"/>
        </w:rPr>
        <w:t>Πλάτος: 0.5 μέτρα</w:t>
      </w:r>
    </w:p>
    <w:p w14:paraId="0F617F16" w14:textId="1377206B" w:rsidR="005458CC" w:rsidRPr="005C12E8" w:rsidRDefault="005458CC" w:rsidP="009F4F33">
      <w:pPr>
        <w:pStyle w:val="af0"/>
        <w:numPr>
          <w:ilvl w:val="0"/>
          <w:numId w:val="24"/>
        </w:numPr>
        <w:kinsoku w:val="0"/>
        <w:overflowPunct w:val="0"/>
        <w:rPr>
          <w:spacing w:val="-1"/>
          <w:lang w:val="el-GR"/>
        </w:rPr>
      </w:pPr>
      <w:r w:rsidRPr="005C12E8">
        <w:rPr>
          <w:spacing w:val="-1"/>
          <w:lang w:val="el-GR"/>
        </w:rPr>
        <w:t>Κλίση: 7°</w:t>
      </w:r>
    </w:p>
    <w:p w14:paraId="20F831AC" w14:textId="77777777"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t>Δεξαμενές ανάπαυσης 1 και 2: Οι δεξαμενές ανάπαυσης θα κατασκευαστούν από ατσάλι και θα έχουν υπόστρωμα από χαλίκι.</w:t>
      </w:r>
    </w:p>
    <w:p w14:paraId="5C74F9CE" w14:textId="77777777"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2:</w:t>
      </w:r>
      <w:r w:rsidRPr="005C12E8">
        <w:rPr>
          <w:spacing w:val="-1"/>
          <w:lang w:val="el-GR"/>
        </w:rPr>
        <w:t xml:space="preserve"> Κανάλι υψηλής κλίσης από ατσάλι στον κεκλιμένο τοίχο. Ατσάλινο κανάλι με κάλυψη από ατσάλι και πλαστικό υπόστρωμα εσωτερικά για τα χέλια.</w:t>
      </w:r>
    </w:p>
    <w:p w14:paraId="0EA0395E" w14:textId="3BDC1FAC" w:rsidR="005458CC" w:rsidRPr="005C12E8" w:rsidRDefault="005458CC" w:rsidP="009F4F33">
      <w:pPr>
        <w:pStyle w:val="af0"/>
        <w:numPr>
          <w:ilvl w:val="0"/>
          <w:numId w:val="25"/>
        </w:numPr>
        <w:kinsoku w:val="0"/>
        <w:overflowPunct w:val="0"/>
        <w:rPr>
          <w:spacing w:val="-1"/>
          <w:lang w:val="el-GR"/>
        </w:rPr>
      </w:pPr>
      <w:r w:rsidRPr="005C12E8">
        <w:rPr>
          <w:spacing w:val="-1"/>
          <w:lang w:val="el-GR"/>
        </w:rPr>
        <w:t>Μήκος: 20 μέτρα</w:t>
      </w:r>
    </w:p>
    <w:p w14:paraId="33C58359" w14:textId="4673972B" w:rsidR="005458CC" w:rsidRPr="005C12E8" w:rsidRDefault="005458CC" w:rsidP="009F4F33">
      <w:pPr>
        <w:pStyle w:val="af0"/>
        <w:numPr>
          <w:ilvl w:val="0"/>
          <w:numId w:val="25"/>
        </w:numPr>
        <w:kinsoku w:val="0"/>
        <w:overflowPunct w:val="0"/>
        <w:rPr>
          <w:spacing w:val="-1"/>
          <w:lang w:val="el-GR"/>
        </w:rPr>
      </w:pPr>
      <w:r w:rsidRPr="005C12E8">
        <w:rPr>
          <w:spacing w:val="-1"/>
          <w:lang w:val="el-GR"/>
        </w:rPr>
        <w:t>Πλάτος: 0.4 μέτρα</w:t>
      </w:r>
    </w:p>
    <w:p w14:paraId="3B4CA9A6" w14:textId="239F58DC" w:rsidR="005458CC" w:rsidRPr="005C12E8" w:rsidRDefault="005458CC" w:rsidP="009F4F33">
      <w:pPr>
        <w:pStyle w:val="af0"/>
        <w:numPr>
          <w:ilvl w:val="0"/>
          <w:numId w:val="25"/>
        </w:numPr>
        <w:kinsoku w:val="0"/>
        <w:overflowPunct w:val="0"/>
        <w:rPr>
          <w:spacing w:val="-1"/>
          <w:lang w:val="el-GR"/>
        </w:rPr>
      </w:pPr>
      <w:r w:rsidRPr="005C12E8">
        <w:rPr>
          <w:spacing w:val="-1"/>
          <w:lang w:val="el-GR"/>
        </w:rPr>
        <w:t>Κλίση: 27°</w:t>
      </w:r>
    </w:p>
    <w:p w14:paraId="0715279D" w14:textId="77777777" w:rsidR="005458CC" w:rsidRPr="005C12E8" w:rsidRDefault="005458CC" w:rsidP="005458CC">
      <w:pPr>
        <w:pStyle w:val="af0"/>
        <w:kinsoku w:val="0"/>
        <w:overflowPunct w:val="0"/>
        <w:rPr>
          <w:spacing w:val="-1"/>
          <w:lang w:val="el-GR"/>
        </w:rPr>
      </w:pPr>
      <w:r w:rsidRPr="005C12E8">
        <w:rPr>
          <w:spacing w:val="-1"/>
          <w:lang w:val="el-GR"/>
        </w:rPr>
        <w:t xml:space="preserve">Πέρα από το κανάλι, θα κατασκευαστεί μία ατσάλινη σκάλα με σχάρα με πλευρικό κιγκλίδωμα, για να επιτρέψει την διατήρηση της λειτουργίας του </w:t>
      </w:r>
      <w:proofErr w:type="spellStart"/>
      <w:r w:rsidRPr="005C12E8">
        <w:rPr>
          <w:spacing w:val="-1"/>
          <w:lang w:val="el-GR"/>
        </w:rPr>
        <w:t>ιχθυοδιαδρόμου</w:t>
      </w:r>
      <w:proofErr w:type="spellEnd"/>
      <w:r w:rsidRPr="005C12E8">
        <w:rPr>
          <w:spacing w:val="-1"/>
          <w:lang w:val="el-GR"/>
        </w:rPr>
        <w:t>.</w:t>
      </w:r>
    </w:p>
    <w:p w14:paraId="20180F92" w14:textId="77777777"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3:</w:t>
      </w:r>
      <w:r w:rsidRPr="005C12E8">
        <w:rPr>
          <w:spacing w:val="-1"/>
          <w:lang w:val="el-GR"/>
        </w:rPr>
        <w:t xml:space="preserve"> Ατσάλινο κανάλι χαμηλής κλίσης πλάγια του τοίχου</w:t>
      </w:r>
    </w:p>
    <w:p w14:paraId="561A263C" w14:textId="77777777" w:rsidR="005458CC" w:rsidRPr="005C12E8" w:rsidRDefault="005458CC" w:rsidP="005458CC">
      <w:pPr>
        <w:pStyle w:val="af0"/>
        <w:kinsoku w:val="0"/>
        <w:overflowPunct w:val="0"/>
        <w:rPr>
          <w:spacing w:val="-1"/>
          <w:lang w:val="el-GR"/>
        </w:rPr>
      </w:pPr>
      <w:r w:rsidRPr="005C12E8">
        <w:rPr>
          <w:spacing w:val="-1"/>
          <w:lang w:val="el-GR"/>
        </w:rPr>
        <w:t>Ατσάλινο κανάλι (χωρίς κάλυψη) και φυσικό χαλίκι για υπόστρωμα εσωτερικά.</w:t>
      </w:r>
    </w:p>
    <w:p w14:paraId="4439AF9A" w14:textId="27CAEBC8" w:rsidR="005458CC" w:rsidRPr="005C12E8" w:rsidRDefault="005458CC" w:rsidP="009F4F33">
      <w:pPr>
        <w:pStyle w:val="af0"/>
        <w:numPr>
          <w:ilvl w:val="0"/>
          <w:numId w:val="26"/>
        </w:numPr>
        <w:kinsoku w:val="0"/>
        <w:overflowPunct w:val="0"/>
        <w:rPr>
          <w:spacing w:val="-1"/>
          <w:lang w:val="el-GR"/>
        </w:rPr>
      </w:pPr>
      <w:r w:rsidRPr="005C12E8">
        <w:rPr>
          <w:spacing w:val="-1"/>
          <w:lang w:val="el-GR"/>
        </w:rPr>
        <w:t>Μήκος: 31 μέτρα</w:t>
      </w:r>
    </w:p>
    <w:p w14:paraId="74127EAF" w14:textId="05875B34" w:rsidR="005458CC" w:rsidRPr="005C12E8" w:rsidRDefault="005458CC" w:rsidP="009F4F33">
      <w:pPr>
        <w:pStyle w:val="af0"/>
        <w:numPr>
          <w:ilvl w:val="0"/>
          <w:numId w:val="26"/>
        </w:numPr>
        <w:kinsoku w:val="0"/>
        <w:overflowPunct w:val="0"/>
        <w:rPr>
          <w:spacing w:val="-1"/>
          <w:lang w:val="el-GR"/>
        </w:rPr>
      </w:pPr>
      <w:r w:rsidRPr="005C12E8">
        <w:rPr>
          <w:spacing w:val="-1"/>
          <w:lang w:val="el-GR"/>
        </w:rPr>
        <w:t xml:space="preserve">Πλάτος: 0.4 μέτρα </w:t>
      </w:r>
    </w:p>
    <w:p w14:paraId="0492F451" w14:textId="19AC5A23" w:rsidR="005458CC" w:rsidRPr="005C12E8" w:rsidRDefault="005458CC" w:rsidP="009F4F33">
      <w:pPr>
        <w:pStyle w:val="af0"/>
        <w:numPr>
          <w:ilvl w:val="0"/>
          <w:numId w:val="26"/>
        </w:numPr>
        <w:kinsoku w:val="0"/>
        <w:overflowPunct w:val="0"/>
        <w:rPr>
          <w:spacing w:val="-1"/>
          <w:lang w:val="el-GR"/>
        </w:rPr>
      </w:pPr>
      <w:r w:rsidRPr="005C12E8">
        <w:rPr>
          <w:spacing w:val="-1"/>
          <w:lang w:val="el-GR"/>
        </w:rPr>
        <w:t>Κλίση: 1°</w:t>
      </w:r>
    </w:p>
    <w:p w14:paraId="14B37AE8" w14:textId="77777777" w:rsidR="005458CC" w:rsidRPr="005C12E8" w:rsidRDefault="005458CC" w:rsidP="005458CC">
      <w:pPr>
        <w:pStyle w:val="af0"/>
        <w:kinsoku w:val="0"/>
        <w:overflowPunct w:val="0"/>
        <w:rPr>
          <w:spacing w:val="-1"/>
          <w:lang w:val="el-GR"/>
        </w:rPr>
      </w:pPr>
      <w:r w:rsidRPr="005C12E8">
        <w:rPr>
          <w:spacing w:val="-1"/>
          <w:lang w:val="el-GR"/>
        </w:rPr>
        <w:t xml:space="preserve">Το κανάλι υποστηρίζεται από ατσάλινους </w:t>
      </w:r>
      <w:proofErr w:type="spellStart"/>
      <w:r w:rsidRPr="005C12E8">
        <w:rPr>
          <w:spacing w:val="-1"/>
          <w:lang w:val="el-GR"/>
        </w:rPr>
        <w:t>μορφοσωλήνες</w:t>
      </w:r>
      <w:proofErr w:type="spellEnd"/>
      <w:r w:rsidRPr="005C12E8">
        <w:rPr>
          <w:spacing w:val="-1"/>
          <w:lang w:val="el-GR"/>
        </w:rPr>
        <w:t xml:space="preserve"> στερεωμένους στην πλευρά του τοίχου από τσιμέντο.</w:t>
      </w:r>
    </w:p>
    <w:p w14:paraId="447EC197" w14:textId="7158C5B3"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r>
      <w:r w:rsidRPr="007238D7">
        <w:rPr>
          <w:b/>
          <w:spacing w:val="-1"/>
          <w:lang w:val="el-GR"/>
        </w:rPr>
        <w:t>Μέρος 4</w:t>
      </w:r>
      <w:r w:rsidR="007238D7" w:rsidRPr="007238D7">
        <w:rPr>
          <w:b/>
          <w:spacing w:val="-1"/>
          <w:lang w:val="el-GR"/>
        </w:rPr>
        <w:t>:</w:t>
      </w:r>
      <w:r w:rsidRPr="005C12E8">
        <w:rPr>
          <w:spacing w:val="-1"/>
          <w:lang w:val="el-GR"/>
        </w:rPr>
        <w:t xml:space="preserve"> Ατσάλινο κανάλι υψηλής κλίσης κοντά στην καμπίνα παρακολούθησης, με ατσάλινη κάλυψη και πλαστικό υπόστρωμα εσωτερικά για τα χέλια.</w:t>
      </w:r>
    </w:p>
    <w:p w14:paraId="4DD5973F" w14:textId="62C7978F" w:rsidR="005458CC" w:rsidRPr="005C12E8" w:rsidRDefault="005458CC" w:rsidP="009F4F33">
      <w:pPr>
        <w:pStyle w:val="af0"/>
        <w:numPr>
          <w:ilvl w:val="0"/>
          <w:numId w:val="27"/>
        </w:numPr>
        <w:kinsoku w:val="0"/>
        <w:overflowPunct w:val="0"/>
        <w:rPr>
          <w:spacing w:val="-1"/>
          <w:lang w:val="el-GR"/>
        </w:rPr>
      </w:pPr>
      <w:r w:rsidRPr="005C12E8">
        <w:rPr>
          <w:spacing w:val="-1"/>
          <w:lang w:val="el-GR"/>
        </w:rPr>
        <w:t>Μήκος: 2 μέτρα</w:t>
      </w:r>
    </w:p>
    <w:p w14:paraId="16181A1D" w14:textId="65BC130D" w:rsidR="005458CC" w:rsidRPr="005C12E8" w:rsidRDefault="005458CC" w:rsidP="009F4F33">
      <w:pPr>
        <w:pStyle w:val="af0"/>
        <w:numPr>
          <w:ilvl w:val="0"/>
          <w:numId w:val="27"/>
        </w:numPr>
        <w:kinsoku w:val="0"/>
        <w:overflowPunct w:val="0"/>
        <w:rPr>
          <w:spacing w:val="-1"/>
          <w:lang w:val="el-GR"/>
        </w:rPr>
      </w:pPr>
      <w:r w:rsidRPr="005C12E8">
        <w:rPr>
          <w:spacing w:val="-1"/>
          <w:lang w:val="el-GR"/>
        </w:rPr>
        <w:t>Πλάτος: 0.4 μέτρα</w:t>
      </w:r>
    </w:p>
    <w:p w14:paraId="35AE964A" w14:textId="0DD60F95" w:rsidR="005458CC" w:rsidRPr="005C12E8" w:rsidRDefault="005458CC" w:rsidP="009F4F33">
      <w:pPr>
        <w:pStyle w:val="af0"/>
        <w:numPr>
          <w:ilvl w:val="0"/>
          <w:numId w:val="27"/>
        </w:numPr>
        <w:kinsoku w:val="0"/>
        <w:overflowPunct w:val="0"/>
        <w:rPr>
          <w:spacing w:val="-1"/>
          <w:lang w:val="el-GR"/>
        </w:rPr>
      </w:pPr>
      <w:r w:rsidRPr="005C12E8">
        <w:rPr>
          <w:spacing w:val="-1"/>
          <w:lang w:val="el-GR"/>
        </w:rPr>
        <w:t>Κλίση: 45°</w:t>
      </w:r>
    </w:p>
    <w:p w14:paraId="7338B8CD" w14:textId="77777777" w:rsidR="005458CC" w:rsidRPr="005C12E8" w:rsidRDefault="005458CC" w:rsidP="005458CC">
      <w:pPr>
        <w:pStyle w:val="af0"/>
        <w:kinsoku w:val="0"/>
        <w:overflowPunct w:val="0"/>
        <w:rPr>
          <w:spacing w:val="-1"/>
          <w:lang w:val="el-GR"/>
        </w:rPr>
      </w:pPr>
      <w:r w:rsidRPr="005C12E8">
        <w:rPr>
          <w:spacing w:val="-1"/>
          <w:lang w:val="el-GR"/>
        </w:rPr>
        <w:lastRenderedPageBreak/>
        <w:t>•</w:t>
      </w:r>
      <w:r w:rsidRPr="005C12E8">
        <w:rPr>
          <w:spacing w:val="-1"/>
          <w:lang w:val="el-GR"/>
        </w:rPr>
        <w:tab/>
        <w:t xml:space="preserve">Καμπίνα παρακολούθησης και περιοχή σύλληψης: Η καμπίνα παρακολούθησης είναι μια κατασκευή από ατσάλι, με πόρτα που κλειδώνει ηλεκτρικά, θα τοποθετηθεί σε ήδη υπάρχον κέλυφος δίπλα στο δρόμο, στην πλευρά εισαγωγής της γέφυρας. Η καμπίνα υποστηρίζεται επίσης από ατσάλινους </w:t>
      </w:r>
      <w:proofErr w:type="spellStart"/>
      <w:r w:rsidRPr="005C12E8">
        <w:rPr>
          <w:spacing w:val="-1"/>
          <w:lang w:val="el-GR"/>
        </w:rPr>
        <w:t>μορφοσωλήνες</w:t>
      </w:r>
      <w:proofErr w:type="spellEnd"/>
      <w:r w:rsidRPr="005C12E8">
        <w:rPr>
          <w:spacing w:val="-1"/>
          <w:lang w:val="el-GR"/>
        </w:rPr>
        <w:t xml:space="preserve"> στερεωμένους στον τοίχο. Ο ακόλουθος εξοπλισμός βρίσκεται μέσα στην καμπίνα:</w:t>
      </w:r>
    </w:p>
    <w:p w14:paraId="62168B5A" w14:textId="56C9AB87" w:rsidR="005458CC" w:rsidRPr="005C12E8" w:rsidRDefault="005458CC" w:rsidP="009F4F33">
      <w:pPr>
        <w:pStyle w:val="af0"/>
        <w:numPr>
          <w:ilvl w:val="0"/>
          <w:numId w:val="28"/>
        </w:numPr>
        <w:kinsoku w:val="0"/>
        <w:overflowPunct w:val="0"/>
        <w:rPr>
          <w:spacing w:val="-1"/>
          <w:lang w:val="el-GR"/>
        </w:rPr>
      </w:pPr>
      <w:r w:rsidRPr="005C12E8">
        <w:rPr>
          <w:spacing w:val="-1"/>
          <w:lang w:val="el-GR"/>
        </w:rPr>
        <w:t>Ηλεκτρολογική εγκατάσταση και μαγνητοθερμικός διακόπτης,</w:t>
      </w:r>
    </w:p>
    <w:p w14:paraId="15ECF7B4" w14:textId="40A759A0" w:rsidR="005458CC" w:rsidRPr="005C12E8" w:rsidRDefault="005458CC" w:rsidP="009F4F33">
      <w:pPr>
        <w:pStyle w:val="af0"/>
        <w:numPr>
          <w:ilvl w:val="0"/>
          <w:numId w:val="28"/>
        </w:numPr>
        <w:kinsoku w:val="0"/>
        <w:overflowPunct w:val="0"/>
        <w:rPr>
          <w:spacing w:val="-1"/>
          <w:lang w:val="el-GR"/>
        </w:rPr>
      </w:pPr>
      <w:r w:rsidRPr="005C12E8">
        <w:rPr>
          <w:spacing w:val="-1"/>
          <w:lang w:val="el-GR"/>
        </w:rPr>
        <w:t>Υδραυλικό σύστημα και σύστημα διανομής,</w:t>
      </w:r>
    </w:p>
    <w:p w14:paraId="3EE77F78" w14:textId="4BE1F8FF" w:rsidR="005458CC" w:rsidRPr="005C12E8" w:rsidRDefault="005458CC" w:rsidP="009F4F33">
      <w:pPr>
        <w:pStyle w:val="af0"/>
        <w:numPr>
          <w:ilvl w:val="0"/>
          <w:numId w:val="28"/>
        </w:numPr>
        <w:kinsoku w:val="0"/>
        <w:overflowPunct w:val="0"/>
        <w:rPr>
          <w:spacing w:val="-1"/>
          <w:lang w:val="el-GR"/>
        </w:rPr>
      </w:pPr>
      <w:r w:rsidRPr="005C12E8">
        <w:rPr>
          <w:spacing w:val="-1"/>
          <w:lang w:val="el-GR"/>
        </w:rPr>
        <w:t>Σύστημα διανομής,</w:t>
      </w:r>
    </w:p>
    <w:p w14:paraId="5211F895" w14:textId="69F815EC" w:rsidR="005458CC" w:rsidRPr="005C12E8" w:rsidRDefault="005458CC" w:rsidP="009F4F33">
      <w:pPr>
        <w:pStyle w:val="af0"/>
        <w:numPr>
          <w:ilvl w:val="0"/>
          <w:numId w:val="28"/>
        </w:numPr>
        <w:kinsoku w:val="0"/>
        <w:overflowPunct w:val="0"/>
        <w:rPr>
          <w:spacing w:val="-1"/>
          <w:lang w:val="el-GR"/>
        </w:rPr>
      </w:pPr>
      <w:r w:rsidRPr="005C12E8">
        <w:rPr>
          <w:spacing w:val="-1"/>
          <w:lang w:val="el-GR"/>
        </w:rPr>
        <w:t>Δεξαμενή σύλληψης και παρακολούθησης</w:t>
      </w:r>
    </w:p>
    <w:p w14:paraId="167A4BBE" w14:textId="1D236152" w:rsidR="005458CC" w:rsidRPr="005C12E8" w:rsidRDefault="005458CC" w:rsidP="009F4F33">
      <w:pPr>
        <w:pStyle w:val="af0"/>
        <w:numPr>
          <w:ilvl w:val="0"/>
          <w:numId w:val="28"/>
        </w:numPr>
        <w:kinsoku w:val="0"/>
        <w:overflowPunct w:val="0"/>
        <w:rPr>
          <w:spacing w:val="-1"/>
          <w:lang w:val="el-GR"/>
        </w:rPr>
      </w:pPr>
      <w:r w:rsidRPr="005C12E8">
        <w:rPr>
          <w:spacing w:val="-1"/>
          <w:lang w:val="el-GR"/>
        </w:rPr>
        <w:t xml:space="preserve">Κέλυφος για απομακρυσμένο σύστημα παρακολούθησης </w:t>
      </w:r>
    </w:p>
    <w:p w14:paraId="6CB862CE" w14:textId="485EC45D" w:rsidR="005458CC" w:rsidRPr="005C12E8" w:rsidRDefault="005458CC" w:rsidP="009F4F33">
      <w:pPr>
        <w:pStyle w:val="af0"/>
        <w:numPr>
          <w:ilvl w:val="0"/>
          <w:numId w:val="28"/>
        </w:numPr>
        <w:kinsoku w:val="0"/>
        <w:overflowPunct w:val="0"/>
        <w:rPr>
          <w:spacing w:val="-1"/>
          <w:lang w:val="el-GR"/>
        </w:rPr>
      </w:pPr>
      <w:r w:rsidRPr="005C12E8">
        <w:rPr>
          <w:spacing w:val="-1"/>
          <w:lang w:val="el-GR"/>
        </w:rPr>
        <w:t>Σύνδεση με κανάλι ανόδου (μέρος 4),</w:t>
      </w:r>
    </w:p>
    <w:p w14:paraId="78B36E2C" w14:textId="1025C8A4" w:rsidR="005458CC" w:rsidRPr="005C12E8" w:rsidRDefault="005458CC" w:rsidP="009F4F33">
      <w:pPr>
        <w:pStyle w:val="af0"/>
        <w:numPr>
          <w:ilvl w:val="0"/>
          <w:numId w:val="28"/>
        </w:numPr>
        <w:kinsoku w:val="0"/>
        <w:overflowPunct w:val="0"/>
        <w:rPr>
          <w:spacing w:val="-1"/>
          <w:lang w:val="el-GR"/>
        </w:rPr>
      </w:pPr>
      <w:r w:rsidRPr="005C12E8">
        <w:rPr>
          <w:spacing w:val="-1"/>
          <w:lang w:val="el-GR"/>
        </w:rPr>
        <w:t xml:space="preserve">Σύνδεση με τον σωλήνα απελευθέρωσης νεαρών χελιών. </w:t>
      </w:r>
    </w:p>
    <w:p w14:paraId="16967936" w14:textId="77777777" w:rsidR="005458CC" w:rsidRPr="005C12E8" w:rsidRDefault="005458CC" w:rsidP="005458CC">
      <w:pPr>
        <w:pStyle w:val="af0"/>
        <w:kinsoku w:val="0"/>
        <w:overflowPunct w:val="0"/>
        <w:rPr>
          <w:spacing w:val="-1"/>
          <w:lang w:val="el-GR"/>
        </w:rPr>
      </w:pPr>
      <w:r w:rsidRPr="005C12E8">
        <w:rPr>
          <w:spacing w:val="-1"/>
          <w:lang w:val="el-GR"/>
        </w:rPr>
        <w:t xml:space="preserve">Η πρόσβαση στην καμπίνα παρακολούθησης γίνεται μέσα από έναν διάδρομο πλέγματος από ατσάλι, που προστατεύεται από πλευρική κουπαστή (μέρος 2). Για την είσοδο στην καμπίνα, ο χειριστής πρέπει να περάσει την πλευρική προστασία του δρόμου, πάνω από τον τσιμεντένιο διάδρομο μεταξύ των </w:t>
      </w:r>
      <w:proofErr w:type="spellStart"/>
      <w:r w:rsidRPr="005C12E8">
        <w:rPr>
          <w:spacing w:val="-1"/>
          <w:lang w:val="el-GR"/>
        </w:rPr>
        <w:t>θυροφραγμάτων</w:t>
      </w:r>
      <w:proofErr w:type="spellEnd"/>
      <w:r w:rsidRPr="005C12E8">
        <w:rPr>
          <w:spacing w:val="-1"/>
          <w:lang w:val="el-GR"/>
        </w:rPr>
        <w:t xml:space="preserve"> και του κεντρικού σώματος του φράγματος.</w:t>
      </w:r>
    </w:p>
    <w:p w14:paraId="21D2AF0C" w14:textId="77777777" w:rsidR="005458CC" w:rsidRPr="005C12E8" w:rsidRDefault="005458CC" w:rsidP="005458CC">
      <w:pPr>
        <w:pStyle w:val="af0"/>
        <w:kinsoku w:val="0"/>
        <w:overflowPunct w:val="0"/>
        <w:rPr>
          <w:spacing w:val="-1"/>
          <w:lang w:val="el-GR"/>
        </w:rPr>
      </w:pPr>
      <w:r w:rsidRPr="005C12E8">
        <w:rPr>
          <w:spacing w:val="-1"/>
          <w:lang w:val="el-GR"/>
        </w:rPr>
        <w:t>•</w:t>
      </w:r>
      <w:r w:rsidRPr="005C12E8">
        <w:rPr>
          <w:spacing w:val="-1"/>
          <w:lang w:val="el-GR"/>
        </w:rPr>
        <w:tab/>
        <w:t xml:space="preserve">Σωλήνας και κανάλι απελευθέρωσης: Το σύστημα απελευθέρωσης σχηματίζεται από έναν πλαστικό σωλήνα και ένα ατσάλινο κανάλι. Το κανάλι χρησιμοποιείται για να μεταφέρει τα νεαρά χέλια αρκετά μακριά από το φράγμα και να αποφύγουν να παρασυρθούν από το </w:t>
      </w:r>
      <w:proofErr w:type="spellStart"/>
      <w:r w:rsidRPr="005C12E8">
        <w:rPr>
          <w:spacing w:val="-1"/>
          <w:lang w:val="el-GR"/>
        </w:rPr>
        <w:t>κατάντη</w:t>
      </w:r>
      <w:proofErr w:type="spellEnd"/>
      <w:r w:rsidRPr="005C12E8">
        <w:rPr>
          <w:spacing w:val="-1"/>
          <w:lang w:val="el-GR"/>
        </w:rPr>
        <w:t xml:space="preserve"> ρεύμα.</w:t>
      </w:r>
    </w:p>
    <w:p w14:paraId="2A9233A8" w14:textId="72F609CF" w:rsidR="005458CC" w:rsidRDefault="005458CC" w:rsidP="005458CC">
      <w:pPr>
        <w:pStyle w:val="af0"/>
        <w:kinsoku w:val="0"/>
        <w:overflowPunct w:val="0"/>
        <w:rPr>
          <w:spacing w:val="-1"/>
          <w:lang w:val="el-GR"/>
        </w:rPr>
      </w:pPr>
      <w:r w:rsidRPr="00FD273C">
        <w:rPr>
          <w:spacing w:val="-1"/>
          <w:lang w:val="el-GR"/>
        </w:rPr>
        <w:t>Οι ειδικοί όρο</w:t>
      </w:r>
      <w:r w:rsidR="002E5B64" w:rsidRPr="00FD273C">
        <w:rPr>
          <w:spacing w:val="-1"/>
          <w:lang w:val="el-GR"/>
        </w:rPr>
        <w:t>ι και οι τεχνικές προδιαγραφές της προμήθειας</w:t>
      </w:r>
      <w:r w:rsidR="008D593D" w:rsidRPr="00FD273C">
        <w:rPr>
          <w:spacing w:val="-1"/>
          <w:lang w:val="el-GR"/>
        </w:rPr>
        <w:t xml:space="preserve"> </w:t>
      </w:r>
      <w:r w:rsidR="001E12E9" w:rsidRPr="00FD273C">
        <w:rPr>
          <w:spacing w:val="-1"/>
          <w:lang w:val="el-GR"/>
        </w:rPr>
        <w:t xml:space="preserve">και εγκατάστασης </w:t>
      </w:r>
      <w:r w:rsidR="008D593D" w:rsidRPr="00FD273C">
        <w:rPr>
          <w:spacing w:val="-1"/>
          <w:lang w:val="el-GR"/>
        </w:rPr>
        <w:t xml:space="preserve">του </w:t>
      </w:r>
      <w:proofErr w:type="spellStart"/>
      <w:r w:rsidR="008D593D" w:rsidRPr="00FD273C">
        <w:rPr>
          <w:spacing w:val="-1"/>
          <w:lang w:val="el-GR"/>
        </w:rPr>
        <w:t>ιχθυοδιαδρόμου</w:t>
      </w:r>
      <w:proofErr w:type="spellEnd"/>
      <w:r w:rsidR="002E5B64" w:rsidRPr="00FD273C">
        <w:rPr>
          <w:spacing w:val="-1"/>
          <w:lang w:val="el-GR"/>
        </w:rPr>
        <w:t xml:space="preserve"> </w:t>
      </w:r>
      <w:r w:rsidRPr="00FD273C">
        <w:rPr>
          <w:spacing w:val="-1"/>
          <w:lang w:val="el-GR"/>
        </w:rPr>
        <w:t xml:space="preserve">αναγράφονται αναλυτικά στο συνημμένο αρχείο με τίτλο  </w:t>
      </w:r>
      <w:r w:rsidR="008D593D" w:rsidRPr="00FD273C">
        <w:rPr>
          <w:spacing w:val="-1"/>
          <w:lang w:val="el-GR"/>
        </w:rPr>
        <w:t xml:space="preserve">Παράρτημα </w:t>
      </w:r>
      <w:r w:rsidR="000E613B" w:rsidRPr="00FD273C">
        <w:rPr>
          <w:lang w:val="el-GR"/>
        </w:rPr>
        <w:t xml:space="preserve">«Τεχνικές Προδιαγραφές-Technical </w:t>
      </w:r>
      <w:r w:rsidR="000E613B" w:rsidRPr="00FD273C">
        <w:rPr>
          <w:lang w:val="en-US"/>
        </w:rPr>
        <w:t>S</w:t>
      </w:r>
      <w:proofErr w:type="spellStart"/>
      <w:r w:rsidR="000E613B" w:rsidRPr="00FD273C">
        <w:rPr>
          <w:lang w:val="el-GR"/>
        </w:rPr>
        <w:t>pecification</w:t>
      </w:r>
      <w:proofErr w:type="spellEnd"/>
      <w:r w:rsidR="000E613B" w:rsidRPr="00FD273C">
        <w:rPr>
          <w:lang w:val="el-GR"/>
        </w:rPr>
        <w:t>»</w:t>
      </w:r>
      <w:r w:rsidR="00FD273C" w:rsidRPr="00FD273C">
        <w:rPr>
          <w:lang w:val="el-GR"/>
        </w:rPr>
        <w:t>.</w:t>
      </w:r>
      <w:r w:rsidR="000E613B" w:rsidRPr="002F414F" w:rsidDel="003B498C">
        <w:rPr>
          <w:lang w:val="el-GR"/>
        </w:rPr>
        <w:t xml:space="preserve"> </w:t>
      </w:r>
      <w:r w:rsidRPr="00FF04E2">
        <w:rPr>
          <w:spacing w:val="-1"/>
          <w:lang w:val="el-GR"/>
        </w:rPr>
        <w:t xml:space="preserve"> </w:t>
      </w:r>
    </w:p>
    <w:p w14:paraId="16EEB9C8" w14:textId="7260C3D0" w:rsidR="00E12371" w:rsidRPr="000E613B" w:rsidRDefault="008B6FAF" w:rsidP="005458CC">
      <w:pPr>
        <w:pStyle w:val="af0"/>
        <w:kinsoku w:val="0"/>
        <w:overflowPunct w:val="0"/>
        <w:rPr>
          <w:b/>
          <w:spacing w:val="-1"/>
          <w:u w:val="single"/>
          <w:lang w:val="el-GR"/>
        </w:rPr>
      </w:pPr>
      <w:r w:rsidRPr="000E613B">
        <w:rPr>
          <w:b/>
          <w:spacing w:val="-1"/>
          <w:u w:val="single"/>
          <w:lang w:val="el-GR"/>
        </w:rPr>
        <w:t>ΠΑΡΑΔΟΤ</w:t>
      </w:r>
      <w:r w:rsidR="00B923AE">
        <w:rPr>
          <w:b/>
          <w:spacing w:val="-1"/>
          <w:u w:val="single"/>
          <w:lang w:val="el-GR"/>
        </w:rPr>
        <w:t>Ε</w:t>
      </w:r>
      <w:r w:rsidRPr="000E613B">
        <w:rPr>
          <w:b/>
          <w:spacing w:val="-1"/>
          <w:u w:val="single"/>
          <w:lang w:val="el-GR"/>
        </w:rPr>
        <w:t>Α</w:t>
      </w:r>
    </w:p>
    <w:p w14:paraId="46E64F9E" w14:textId="7A0DD6B5" w:rsidR="008B6FAF" w:rsidRPr="00362A57" w:rsidRDefault="008B6FAF" w:rsidP="005458CC">
      <w:pPr>
        <w:pStyle w:val="af0"/>
        <w:kinsoku w:val="0"/>
        <w:overflowPunct w:val="0"/>
        <w:rPr>
          <w:b/>
          <w:bCs/>
          <w:spacing w:val="-1"/>
          <w:lang w:val="el-GR"/>
        </w:rPr>
      </w:pPr>
      <w:r w:rsidRPr="00362A57">
        <w:rPr>
          <w:b/>
          <w:bCs/>
          <w:spacing w:val="-1"/>
          <w:lang w:val="el-GR"/>
        </w:rPr>
        <w:t>Α’ ΠΑΡΑΔΟΤ</w:t>
      </w:r>
      <w:r w:rsidR="00B923AE">
        <w:rPr>
          <w:b/>
          <w:bCs/>
          <w:spacing w:val="-1"/>
          <w:lang w:val="el-GR"/>
        </w:rPr>
        <w:t>Ε</w:t>
      </w:r>
      <w:r w:rsidRPr="00362A57">
        <w:rPr>
          <w:b/>
          <w:bCs/>
          <w:spacing w:val="-1"/>
          <w:lang w:val="el-GR"/>
        </w:rPr>
        <w:t>Ο:</w:t>
      </w:r>
      <w:r w:rsidRPr="00362A57">
        <w:rPr>
          <w:b/>
          <w:bCs/>
          <w:lang w:val="el-GR"/>
        </w:rPr>
        <w:t xml:space="preserve"> </w:t>
      </w:r>
      <w:r w:rsidRPr="00362A57">
        <w:rPr>
          <w:b/>
          <w:bCs/>
          <w:spacing w:val="-1"/>
          <w:lang w:val="el-GR"/>
        </w:rPr>
        <w:t xml:space="preserve">Υποβολή μελέτης </w:t>
      </w:r>
      <w:r w:rsidR="00715045" w:rsidRPr="00362A57">
        <w:rPr>
          <w:b/>
          <w:bCs/>
          <w:spacing w:val="-1"/>
          <w:lang w:val="el-GR"/>
        </w:rPr>
        <w:t xml:space="preserve">κατόπιν αυτοψίας του τόπου εγκατάστασης </w:t>
      </w:r>
      <w:r w:rsidR="00C65BFB" w:rsidRPr="00362A57">
        <w:rPr>
          <w:b/>
          <w:bCs/>
          <w:spacing w:val="-1"/>
          <w:lang w:val="el-GR"/>
        </w:rPr>
        <w:t xml:space="preserve">όπου θα περιγράφεται </w:t>
      </w:r>
      <w:r w:rsidRPr="00362A57">
        <w:rPr>
          <w:b/>
          <w:bCs/>
          <w:spacing w:val="-1"/>
          <w:lang w:val="el-GR"/>
        </w:rPr>
        <w:t>το χρονοδιάγραμμα υλοποίησης και παράδοσης του έργου</w:t>
      </w:r>
      <w:r w:rsidR="00C65BFB" w:rsidRPr="00362A57">
        <w:rPr>
          <w:b/>
          <w:bCs/>
          <w:spacing w:val="-1"/>
          <w:lang w:val="el-GR"/>
        </w:rPr>
        <w:t xml:space="preserve">, καθώς και </w:t>
      </w:r>
      <w:r w:rsidRPr="00362A57">
        <w:rPr>
          <w:b/>
          <w:bCs/>
          <w:spacing w:val="-1"/>
          <w:lang w:val="el-GR"/>
        </w:rPr>
        <w:t>η σύνθεση της ομάδας που θα απασχοληθεί στην υλοποίηση του έργου</w:t>
      </w:r>
      <w:r w:rsidR="005D2E9C" w:rsidRPr="00362A57">
        <w:rPr>
          <w:b/>
          <w:bCs/>
          <w:spacing w:val="-1"/>
          <w:lang w:val="el-GR"/>
        </w:rPr>
        <w:t xml:space="preserve"> ( 1</w:t>
      </w:r>
      <w:r w:rsidR="005D2E9C" w:rsidRPr="00362A57">
        <w:rPr>
          <w:b/>
          <w:bCs/>
          <w:spacing w:val="-1"/>
          <w:vertAlign w:val="superscript"/>
          <w:lang w:val="el-GR"/>
        </w:rPr>
        <w:t>η</w:t>
      </w:r>
      <w:r w:rsidR="005D2E9C" w:rsidRPr="00362A57">
        <w:rPr>
          <w:b/>
          <w:bCs/>
          <w:spacing w:val="-1"/>
          <w:lang w:val="el-GR"/>
        </w:rPr>
        <w:t xml:space="preserve"> δόση: 20% της αξίας της σύμβασης)</w:t>
      </w:r>
    </w:p>
    <w:p w14:paraId="1708C544" w14:textId="220717E5" w:rsidR="005D2E9C" w:rsidRPr="00362A57" w:rsidRDefault="005D2E9C" w:rsidP="005458CC">
      <w:pPr>
        <w:pStyle w:val="af0"/>
        <w:kinsoku w:val="0"/>
        <w:overflowPunct w:val="0"/>
        <w:rPr>
          <w:b/>
          <w:bCs/>
          <w:spacing w:val="-1"/>
          <w:lang w:val="el-GR"/>
        </w:rPr>
      </w:pPr>
      <w:r w:rsidRPr="00362A57">
        <w:rPr>
          <w:b/>
          <w:bCs/>
          <w:spacing w:val="-1"/>
          <w:lang w:val="el-GR"/>
        </w:rPr>
        <w:t>Β’ Π</w:t>
      </w:r>
      <w:r w:rsidR="00EC1B82">
        <w:rPr>
          <w:b/>
          <w:bCs/>
          <w:spacing w:val="-1"/>
          <w:lang w:val="el-GR"/>
        </w:rPr>
        <w:t>Α</w:t>
      </w:r>
      <w:r w:rsidRPr="00362A57">
        <w:rPr>
          <w:b/>
          <w:bCs/>
          <w:spacing w:val="-1"/>
          <w:lang w:val="el-GR"/>
        </w:rPr>
        <w:t>ΡΑΔΟΤ</w:t>
      </w:r>
      <w:r w:rsidR="00B923AE">
        <w:rPr>
          <w:b/>
          <w:bCs/>
          <w:spacing w:val="-1"/>
          <w:lang w:val="el-GR"/>
        </w:rPr>
        <w:t>Ε</w:t>
      </w:r>
      <w:r w:rsidRPr="00362A57">
        <w:rPr>
          <w:b/>
          <w:bCs/>
          <w:spacing w:val="-1"/>
          <w:lang w:val="el-GR"/>
        </w:rPr>
        <w:t xml:space="preserve">Ο: </w:t>
      </w:r>
      <w:r w:rsidR="00C65BFB" w:rsidRPr="00362A57">
        <w:rPr>
          <w:b/>
          <w:bCs/>
          <w:spacing w:val="-1"/>
          <w:lang w:val="el-GR"/>
        </w:rPr>
        <w:t xml:space="preserve">Παράδοση των τμημάτων του </w:t>
      </w:r>
      <w:proofErr w:type="spellStart"/>
      <w:r w:rsidR="00C65BFB" w:rsidRPr="00362A57">
        <w:rPr>
          <w:b/>
          <w:bCs/>
          <w:spacing w:val="-1"/>
          <w:lang w:val="el-GR"/>
        </w:rPr>
        <w:t>ιχθυοδιαδρόμου</w:t>
      </w:r>
      <w:proofErr w:type="spellEnd"/>
      <w:r w:rsidR="00177CB7" w:rsidRPr="00362A57">
        <w:rPr>
          <w:b/>
          <w:bCs/>
          <w:spacing w:val="-1"/>
          <w:lang w:val="el-GR"/>
        </w:rPr>
        <w:t xml:space="preserve"> </w:t>
      </w:r>
      <w:r w:rsidRPr="00362A57">
        <w:rPr>
          <w:b/>
          <w:bCs/>
          <w:spacing w:val="-1"/>
          <w:lang w:val="el-GR"/>
        </w:rPr>
        <w:t xml:space="preserve">και πριν την τοποθέτηση του </w:t>
      </w:r>
      <w:r w:rsidR="00177CB7" w:rsidRPr="00362A57">
        <w:rPr>
          <w:b/>
          <w:bCs/>
          <w:spacing w:val="-1"/>
          <w:lang w:val="el-GR"/>
        </w:rPr>
        <w:t xml:space="preserve">στο Φράγμα Τοξοτών </w:t>
      </w:r>
      <w:r w:rsidRPr="00362A57">
        <w:rPr>
          <w:b/>
          <w:bCs/>
          <w:spacing w:val="-1"/>
          <w:lang w:val="el-GR"/>
        </w:rPr>
        <w:t>(2</w:t>
      </w:r>
      <w:r w:rsidRPr="00362A57">
        <w:rPr>
          <w:b/>
          <w:bCs/>
          <w:spacing w:val="-1"/>
          <w:vertAlign w:val="superscript"/>
          <w:lang w:val="el-GR"/>
        </w:rPr>
        <w:t>η</w:t>
      </w:r>
      <w:r w:rsidRPr="00362A57">
        <w:rPr>
          <w:b/>
          <w:bCs/>
          <w:spacing w:val="-1"/>
          <w:lang w:val="el-GR"/>
        </w:rPr>
        <w:t xml:space="preserve">  ενδιάμεση δόση: 40% της αξίας</w:t>
      </w:r>
      <w:r w:rsidRPr="00362A57">
        <w:rPr>
          <w:b/>
          <w:bCs/>
          <w:lang w:val="el-GR"/>
        </w:rPr>
        <w:t xml:space="preserve"> </w:t>
      </w:r>
      <w:r w:rsidRPr="00362A57">
        <w:rPr>
          <w:b/>
          <w:bCs/>
          <w:spacing w:val="-1"/>
          <w:lang w:val="el-GR"/>
        </w:rPr>
        <w:t>της σύμβασης).</w:t>
      </w:r>
    </w:p>
    <w:p w14:paraId="684A4687" w14:textId="5D5F7389" w:rsidR="005D2E9C" w:rsidRPr="00362A57" w:rsidRDefault="005D2E9C" w:rsidP="005458CC">
      <w:pPr>
        <w:pStyle w:val="af0"/>
        <w:kinsoku w:val="0"/>
        <w:overflowPunct w:val="0"/>
        <w:rPr>
          <w:b/>
          <w:bCs/>
          <w:spacing w:val="-1"/>
          <w:lang w:val="el-GR"/>
        </w:rPr>
      </w:pPr>
      <w:r w:rsidRPr="00362A57">
        <w:rPr>
          <w:b/>
          <w:bCs/>
          <w:spacing w:val="-1"/>
          <w:lang w:val="el-GR"/>
        </w:rPr>
        <w:t>Γ’ ΠΑΡΑΔΟΤ</w:t>
      </w:r>
      <w:r w:rsidR="00B923AE">
        <w:rPr>
          <w:b/>
          <w:bCs/>
          <w:spacing w:val="-1"/>
          <w:lang w:val="el-GR"/>
        </w:rPr>
        <w:t>Ε</w:t>
      </w:r>
      <w:r w:rsidRPr="00362A57">
        <w:rPr>
          <w:b/>
          <w:bCs/>
          <w:spacing w:val="-1"/>
          <w:lang w:val="el-GR"/>
        </w:rPr>
        <w:t xml:space="preserve">Ο: </w:t>
      </w:r>
      <w:r w:rsidR="007F54FF" w:rsidRPr="00362A57">
        <w:rPr>
          <w:b/>
          <w:bCs/>
          <w:spacing w:val="-1"/>
          <w:lang w:val="el-GR"/>
        </w:rPr>
        <w:t>Ολοκλήρωση</w:t>
      </w:r>
      <w:r w:rsidRPr="00362A57">
        <w:rPr>
          <w:b/>
          <w:bCs/>
          <w:spacing w:val="-1"/>
          <w:lang w:val="el-GR"/>
        </w:rPr>
        <w:t xml:space="preserve"> της τοποθέτησης του διαδρόμου (3</w:t>
      </w:r>
      <w:r w:rsidR="007F54FF" w:rsidRPr="00362A57">
        <w:rPr>
          <w:b/>
          <w:bCs/>
          <w:spacing w:val="-1"/>
          <w:vertAlign w:val="superscript"/>
          <w:lang w:val="el-GR"/>
        </w:rPr>
        <w:t>η</w:t>
      </w:r>
      <w:r w:rsidR="007F54FF" w:rsidRPr="00362A57">
        <w:rPr>
          <w:b/>
          <w:bCs/>
          <w:spacing w:val="-1"/>
          <w:lang w:val="el-GR"/>
        </w:rPr>
        <w:t xml:space="preserve"> </w:t>
      </w:r>
      <w:r w:rsidRPr="00362A57">
        <w:rPr>
          <w:b/>
          <w:bCs/>
          <w:spacing w:val="-1"/>
          <w:lang w:val="el-GR"/>
        </w:rPr>
        <w:t>τελική δόση: 40% της αξίας</w:t>
      </w:r>
      <w:r w:rsidR="007F54FF" w:rsidRPr="00362A57">
        <w:rPr>
          <w:b/>
          <w:bCs/>
          <w:lang w:val="el-GR"/>
        </w:rPr>
        <w:t xml:space="preserve"> </w:t>
      </w:r>
      <w:r w:rsidR="007F54FF" w:rsidRPr="00362A57">
        <w:rPr>
          <w:b/>
          <w:bCs/>
          <w:spacing w:val="-1"/>
          <w:lang w:val="el-GR"/>
        </w:rPr>
        <w:t>της σύμβασης</w:t>
      </w:r>
      <w:r w:rsidRPr="00362A57">
        <w:rPr>
          <w:b/>
          <w:bCs/>
          <w:spacing w:val="-1"/>
          <w:lang w:val="el-GR"/>
        </w:rPr>
        <w:t>).</w:t>
      </w:r>
      <w:bookmarkEnd w:id="2"/>
    </w:p>
    <w:p w14:paraId="2165D75D" w14:textId="77777777" w:rsidR="008B6FAF" w:rsidRPr="00362A57" w:rsidRDefault="008B6FAF" w:rsidP="005458CC">
      <w:pPr>
        <w:pStyle w:val="af0"/>
        <w:kinsoku w:val="0"/>
        <w:overflowPunct w:val="0"/>
        <w:rPr>
          <w:b/>
          <w:bCs/>
          <w:spacing w:val="-1"/>
          <w:u w:val="single"/>
          <w:lang w:val="el-GR"/>
        </w:rPr>
      </w:pPr>
    </w:p>
    <w:p w14:paraId="438D1F4B" w14:textId="41FE4537" w:rsidR="00E12371" w:rsidRDefault="00E12371" w:rsidP="005458CC">
      <w:pPr>
        <w:pStyle w:val="af0"/>
        <w:kinsoku w:val="0"/>
        <w:overflowPunct w:val="0"/>
        <w:rPr>
          <w:spacing w:val="-1"/>
          <w:lang w:val="el-GR"/>
        </w:rPr>
      </w:pPr>
    </w:p>
    <w:p w14:paraId="52B21A49" w14:textId="3C8C85BB" w:rsidR="00E12371" w:rsidRDefault="00E12371" w:rsidP="005458CC">
      <w:pPr>
        <w:pStyle w:val="af0"/>
        <w:kinsoku w:val="0"/>
        <w:overflowPunct w:val="0"/>
        <w:rPr>
          <w:spacing w:val="-1"/>
          <w:lang w:val="el-GR"/>
        </w:rPr>
      </w:pPr>
    </w:p>
    <w:p w14:paraId="5E88410E" w14:textId="77777777" w:rsidR="009F4F33" w:rsidRDefault="009F4F33" w:rsidP="009F4F33">
      <w:pPr>
        <w:pStyle w:val="normalwithoutspacing"/>
        <w:spacing w:before="57" w:after="57"/>
        <w:rPr>
          <w:rFonts w:ascii="Arial" w:hAnsi="Arial" w:cs="Arial"/>
          <w:b/>
          <w:color w:val="002060"/>
          <w:szCs w:val="22"/>
        </w:rPr>
      </w:pPr>
      <w:r>
        <w:rPr>
          <w:rFonts w:ascii="Arial" w:hAnsi="Arial" w:cs="Arial"/>
          <w:b/>
          <w:color w:val="002060"/>
          <w:szCs w:val="22"/>
        </w:rPr>
        <w:lastRenderedPageBreak/>
        <w:t>ΜΕΡΟΣ Β- ΟΙΚΟΝΟΜΙΚΟ ΑΝΤΙΚΕΙΜΕΝΟ ΤΗΣ ΣΥΜΒΑΣΗΣ</w:t>
      </w:r>
    </w:p>
    <w:p w14:paraId="54047379" w14:textId="611DE133" w:rsidR="006A5251" w:rsidRPr="00BF405C" w:rsidRDefault="006A5251" w:rsidP="006A5251">
      <w:pPr>
        <w:rPr>
          <w:rFonts w:eastAsia="SimSun"/>
          <w:szCs w:val="22"/>
          <w:lang w:val="el-GR"/>
        </w:rPr>
      </w:pPr>
      <w:r w:rsidRPr="00BF405C">
        <w:rPr>
          <w:rFonts w:eastAsia="SimSun"/>
          <w:szCs w:val="22"/>
          <w:lang w:val="el-GR"/>
        </w:rPr>
        <w:t xml:space="preserve">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w:t>
      </w:r>
      <w:r w:rsidRPr="006A5251">
        <w:rPr>
          <w:rFonts w:eastAsia="SimSun"/>
          <w:szCs w:val="22"/>
          <w:lang w:val="el-GR"/>
        </w:rPr>
        <w:t>«URGENT MEASURES IN THE EASTERN MEDITERRANEAN FOR THE LONG TERM CONSERVATION OF ENDANGERED POPULATION OF EUROPEAN EEL (ANGUILLA ANGUILLA) - LIFE19 NAT/IT/000851»</w:t>
      </w:r>
      <w:r w:rsidRPr="00BF405C">
        <w:rPr>
          <w:rFonts w:eastAsia="SimSun"/>
          <w:szCs w:val="22"/>
          <w:lang w:val="el-GR"/>
        </w:rPr>
        <w:t xml:space="preserve">, που χρηματοδοτείται από </w:t>
      </w:r>
      <w:r w:rsidRPr="006A5251">
        <w:rPr>
          <w:rFonts w:eastAsia="SimSun"/>
          <w:szCs w:val="22"/>
          <w:lang w:val="el-GR"/>
        </w:rPr>
        <w:t xml:space="preserve">την EE-DG </w:t>
      </w:r>
      <w:proofErr w:type="spellStart"/>
      <w:r w:rsidRPr="006A5251">
        <w:rPr>
          <w:rFonts w:eastAsia="SimSun"/>
          <w:szCs w:val="22"/>
          <w:lang w:val="el-GR"/>
        </w:rPr>
        <w:t>Environment</w:t>
      </w:r>
      <w:proofErr w:type="spellEnd"/>
      <w:r w:rsidRPr="006A5251">
        <w:rPr>
          <w:rFonts w:eastAsia="SimSun"/>
          <w:szCs w:val="22"/>
          <w:lang w:val="el-GR"/>
        </w:rPr>
        <w:t>-LIFE</w:t>
      </w:r>
      <w:r w:rsidRPr="00BF405C">
        <w:rPr>
          <w:rFonts w:eastAsia="SimSun"/>
          <w:szCs w:val="22"/>
          <w:lang w:val="el-GR"/>
        </w:rPr>
        <w:t>.</w:t>
      </w:r>
    </w:p>
    <w:p w14:paraId="12B9EDFB" w14:textId="77777777" w:rsidR="006A5251" w:rsidRDefault="006A5251" w:rsidP="006A5251">
      <w:pPr>
        <w:rPr>
          <w:rFonts w:eastAsia="SimSun"/>
          <w:szCs w:val="22"/>
          <w:lang w:val="el-GR"/>
        </w:rPr>
      </w:pPr>
      <w:r w:rsidRPr="006A5251">
        <w:rPr>
          <w:rFonts w:eastAsia="SimSun"/>
          <w:szCs w:val="22"/>
          <w:lang w:val="el-GR"/>
        </w:rPr>
        <w:t xml:space="preserve">Για την παρούσα διαδικασία έχει εκδοθεί η απόφαση με </w:t>
      </w:r>
      <w:proofErr w:type="spellStart"/>
      <w:r w:rsidRPr="006A5251">
        <w:rPr>
          <w:rFonts w:eastAsia="SimSun"/>
          <w:szCs w:val="22"/>
          <w:lang w:val="el-GR"/>
        </w:rPr>
        <w:t>αρ</w:t>
      </w:r>
      <w:proofErr w:type="spellEnd"/>
      <w:r w:rsidRPr="006A5251">
        <w:rPr>
          <w:rFonts w:eastAsia="SimSun"/>
          <w:szCs w:val="22"/>
          <w:lang w:val="el-GR"/>
        </w:rPr>
        <w:t xml:space="preserve">. </w:t>
      </w:r>
      <w:proofErr w:type="spellStart"/>
      <w:r w:rsidRPr="006A5251">
        <w:rPr>
          <w:rFonts w:eastAsia="SimSun"/>
          <w:szCs w:val="22"/>
          <w:lang w:val="el-GR"/>
        </w:rPr>
        <w:t>πρωτ</w:t>
      </w:r>
      <w:proofErr w:type="spellEnd"/>
      <w:r w:rsidRPr="006A5251">
        <w:rPr>
          <w:rFonts w:eastAsia="SimSun"/>
          <w:szCs w:val="22"/>
          <w:lang w:val="el-GR"/>
        </w:rPr>
        <w:t>. 22521/2022, AA: 2517 (ΑΔΑΜ 22REQ0104553112022-04-27, ΑΔΑ: 66ΥΠΟΞ3Μ-ΚΨΨ) για την ανάληψη υποχρέωσης/έγκριση δέσμευσης πίστωσης για το οικονομικό έτος 2022.</w:t>
      </w:r>
    </w:p>
    <w:p w14:paraId="1EDCBDB6" w14:textId="18B25D60" w:rsidR="006A5251" w:rsidRDefault="006A5251" w:rsidP="006A5251">
      <w:pPr>
        <w:rPr>
          <w:rFonts w:eastAsia="SimSun"/>
          <w:szCs w:val="22"/>
          <w:lang w:val="el-GR"/>
        </w:rPr>
      </w:pPr>
      <w:r w:rsidRPr="00CA3290">
        <w:rPr>
          <w:rFonts w:eastAsia="SimSun"/>
          <w:szCs w:val="22"/>
          <w:lang w:val="el-GR"/>
        </w:rPr>
        <w:t xml:space="preserve">Η συνολική εκτιμώμενη αξία της σύμβασης ανέρχεται στο ποσό των </w:t>
      </w:r>
      <w:r w:rsidR="00451DAD">
        <w:rPr>
          <w:rFonts w:eastAsia="SimSun"/>
          <w:szCs w:val="22"/>
          <w:lang w:val="el-GR"/>
        </w:rPr>
        <w:t>68.548,39</w:t>
      </w:r>
      <w:r w:rsidRPr="00CA3290">
        <w:rPr>
          <w:rFonts w:eastAsia="SimSun"/>
          <w:szCs w:val="22"/>
          <w:lang w:val="el-GR"/>
        </w:rPr>
        <w:t xml:space="preserve">€ μη συμπεριλαμβανομένου ΦΠΑ 24% (εκτιμώμενη αξία συμπεριλαμβανομένου ΦΠΑ: </w:t>
      </w:r>
      <w:r w:rsidR="00451DAD" w:rsidRPr="00451DAD">
        <w:rPr>
          <w:rFonts w:eastAsia="SimSun"/>
          <w:szCs w:val="22"/>
          <w:lang w:val="el-GR"/>
        </w:rPr>
        <w:t>85.000,00</w:t>
      </w:r>
      <w:r w:rsidRPr="00CA3290">
        <w:rPr>
          <w:rFonts w:eastAsia="SimSun"/>
          <w:szCs w:val="22"/>
          <w:lang w:val="el-GR"/>
        </w:rPr>
        <w:t>€).</w:t>
      </w:r>
    </w:p>
    <w:p w14:paraId="5F5FF479" w14:textId="77777777" w:rsidR="006A5251" w:rsidRDefault="006A5251" w:rsidP="006A5251">
      <w:pPr>
        <w:rPr>
          <w:lang w:val="el-GR"/>
        </w:rPr>
      </w:pPr>
      <w:r w:rsidRPr="00BF405C">
        <w:rPr>
          <w:rFonts w:eastAsia="SimSun"/>
          <w:szCs w:val="22"/>
          <w:lang w:val="el-GR"/>
        </w:rPr>
        <w:t>Η παραπάνω τιμή συνιστά το ανώτατο όριο για την υποβολή προσφορών. Προσφορές που υπερβαίνουν τη τιμή αυτή θα απορρίπτονται.</w:t>
      </w:r>
    </w:p>
    <w:p w14:paraId="594D7B29" w14:textId="77777777" w:rsidR="006A5251" w:rsidRDefault="006A5251" w:rsidP="009F4F33">
      <w:pPr>
        <w:pStyle w:val="normalwithoutspacing"/>
        <w:spacing w:before="57" w:after="57"/>
        <w:rPr>
          <w:rFonts w:eastAsia="SimSun"/>
          <w:szCs w:val="22"/>
        </w:rPr>
      </w:pPr>
    </w:p>
    <w:sectPr w:rsidR="006A5251">
      <w:headerReference w:type="default" r:id="rId8"/>
      <w:footerReference w:type="default" r:id="rId9"/>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3450" w14:textId="77777777" w:rsidR="00227AA0" w:rsidRDefault="00227AA0">
      <w:pPr>
        <w:spacing w:after="0"/>
      </w:pPr>
      <w:r>
        <w:separator/>
      </w:r>
    </w:p>
  </w:endnote>
  <w:endnote w:type="continuationSeparator" w:id="0">
    <w:p w14:paraId="63AB90A5" w14:textId="77777777" w:rsidR="00227AA0" w:rsidRDefault="00227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B40E" w14:textId="1DB0A4A6" w:rsidR="00227AA0" w:rsidRDefault="00227AA0" w:rsidP="00697D79">
    <w:pPr>
      <w:pStyle w:val="af3"/>
      <w:tabs>
        <w:tab w:val="left" w:pos="228"/>
        <w:tab w:val="center" w:pos="4819"/>
      </w:tabs>
      <w:spacing w:after="0"/>
      <w:rPr>
        <w:rFonts w:eastAsia="Times New Roman"/>
        <w:kern w:val="1"/>
        <w:sz w:val="18"/>
        <w:szCs w:val="18"/>
        <w:lang w:val="el-GR" w:eastAsia="zh-CN"/>
      </w:rPr>
    </w:pPr>
    <w:r>
      <w:rPr>
        <w:noProof/>
        <w:lang w:val="el-GR" w:eastAsia="el-GR"/>
      </w:rPr>
      <w:t xml:space="preserve"> </w:t>
    </w:r>
    <w:r>
      <w:rPr>
        <w:noProof/>
        <w:lang w:val="el-GR" w:eastAsia="el-GR"/>
      </w:rPr>
      <w:drawing>
        <wp:inline distT="0" distB="0" distL="0" distR="0" wp14:anchorId="395BE135" wp14:editId="14DB8F97">
          <wp:extent cx="1657985" cy="47561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75615"/>
                  </a:xfrm>
                  <a:prstGeom prst="rect">
                    <a:avLst/>
                  </a:prstGeom>
                  <a:noFill/>
                </pic:spPr>
              </pic:pic>
            </a:graphicData>
          </a:graphic>
        </wp:inline>
      </w:drawing>
    </w:r>
    <w:r>
      <w:rPr>
        <w:rFonts w:eastAsia="Times New Roman"/>
        <w:kern w:val="1"/>
        <w:sz w:val="18"/>
        <w:szCs w:val="18"/>
        <w:lang w:val="el-GR" w:eastAsia="zh-CN"/>
      </w:rPr>
      <w:tab/>
    </w:r>
    <w:r>
      <w:rPr>
        <w:noProof/>
        <w:lang w:val="el-GR" w:eastAsia="el-GR"/>
      </w:rPr>
      <w:t xml:space="preserve">                  </w:t>
    </w:r>
    <w:r>
      <w:rPr>
        <w:noProof/>
        <w:lang w:val="el-GR" w:eastAsia="el-GR"/>
      </w:rPr>
      <w:drawing>
        <wp:inline distT="0" distB="0" distL="0" distR="0" wp14:anchorId="2A5EBF4D" wp14:editId="0FDDBCED">
          <wp:extent cx="640080" cy="457200"/>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pic:spPr>
              </pic:pic>
            </a:graphicData>
          </a:graphic>
        </wp:inline>
      </w:drawing>
    </w:r>
    <w:r>
      <w:rPr>
        <w:noProof/>
        <w:lang w:val="el-GR" w:eastAsia="el-GR"/>
      </w:rPr>
      <w:t xml:space="preserve">                      </w:t>
    </w:r>
    <w:r>
      <w:rPr>
        <w:noProof/>
        <w:lang w:val="el-GR" w:eastAsia="el-GR"/>
      </w:rPr>
      <w:drawing>
        <wp:inline distT="0" distB="0" distL="0" distR="0" wp14:anchorId="1DC2E5A9" wp14:editId="58F14D99">
          <wp:extent cx="2279437" cy="541020"/>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3367" cy="544326"/>
                  </a:xfrm>
                  <a:prstGeom prst="rect">
                    <a:avLst/>
                  </a:prstGeom>
                  <a:noFill/>
                </pic:spPr>
              </pic:pic>
            </a:graphicData>
          </a:graphic>
        </wp:inline>
      </w:drawing>
    </w:r>
  </w:p>
  <w:p w14:paraId="487F6144" w14:textId="521F2322" w:rsidR="00227AA0" w:rsidRDefault="00227AA0" w:rsidP="00DC185D">
    <w:pPr>
      <w:pStyle w:val="af3"/>
      <w:tabs>
        <w:tab w:val="left" w:pos="3648"/>
        <w:tab w:val="left" w:pos="7524"/>
      </w:tabs>
      <w:spacing w:after="0"/>
      <w:jc w:val="left"/>
      <w:rPr>
        <w:rFonts w:eastAsia="Times New Roman"/>
        <w:kern w:val="1"/>
        <w:sz w:val="18"/>
        <w:szCs w:val="18"/>
        <w:lang w:val="el-GR" w:eastAsia="zh-CN"/>
      </w:rPr>
    </w:pPr>
    <w:r>
      <w:rPr>
        <w:rFonts w:ascii="Tahoma" w:hAnsi="Tahoma"/>
        <w:noProof/>
        <w:lang w:val="el-GR" w:eastAsia="el-GR"/>
      </w:rPr>
      <w:tab/>
    </w:r>
    <w:r>
      <w:rPr>
        <w:rFonts w:ascii="Tahoma" w:hAnsi="Tahoma"/>
        <w:noProof/>
        <w:lang w:val="el-GR" w:eastAsia="el-GR"/>
      </w:rPr>
      <w:tab/>
    </w:r>
  </w:p>
  <w:p w14:paraId="2B17BA1C" w14:textId="77777777" w:rsidR="00227AA0" w:rsidRDefault="00227AA0">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04DB" w14:textId="77777777" w:rsidR="00227AA0" w:rsidRDefault="00227AA0">
      <w:pPr>
        <w:spacing w:after="0"/>
      </w:pPr>
      <w:r>
        <w:separator/>
      </w:r>
    </w:p>
  </w:footnote>
  <w:footnote w:type="continuationSeparator" w:id="0">
    <w:p w14:paraId="63A16F33" w14:textId="77777777" w:rsidR="00227AA0" w:rsidRDefault="00227A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479C" w14:textId="77777777" w:rsidR="00227AA0" w:rsidRDefault="00227AA0">
    <w:r w:rsidRPr="00DC185D">
      <w:rPr>
        <w:noProof/>
        <w:lang w:val="el-GR" w:eastAsia="el-GR"/>
      </w:rPr>
      <w:drawing>
        <wp:inline distT="0" distB="0" distL="0" distR="0" wp14:anchorId="7A28A93B" wp14:editId="04F14794">
          <wp:extent cx="899160" cy="74676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40C"/>
    <w:multiLevelType w:val="multilevel"/>
    <w:tmpl w:val="0000088F"/>
    <w:lvl w:ilvl="0">
      <w:start w:val="2"/>
      <w:numFmt w:val="decimal"/>
      <w:lvlText w:val="%1."/>
      <w:lvlJc w:val="left"/>
      <w:pPr>
        <w:ind w:left="840" w:hanging="720"/>
      </w:pPr>
      <w:rPr>
        <w:rFonts w:ascii="Tahoma" w:hAnsi="Tahoma" w:cs="Tahoma"/>
        <w:b w:val="0"/>
        <w:bCs w:val="0"/>
        <w:spacing w:val="-1"/>
        <w:w w:val="99"/>
        <w:sz w:val="20"/>
        <w:szCs w:val="20"/>
      </w:rPr>
    </w:lvl>
    <w:lvl w:ilvl="1">
      <w:start w:val="1"/>
      <w:numFmt w:val="decimal"/>
      <w:lvlText w:val="%2."/>
      <w:lvlJc w:val="left"/>
      <w:pPr>
        <w:ind w:left="1020" w:hanging="360"/>
      </w:pPr>
      <w:rPr>
        <w:rFonts w:ascii="Tahoma" w:hAnsi="Tahoma" w:cs="Tahoma"/>
        <w:b w:val="0"/>
        <w:bCs w:val="0"/>
        <w:sz w:val="18"/>
        <w:szCs w:val="18"/>
      </w:rPr>
    </w:lvl>
    <w:lvl w:ilvl="2">
      <w:start w:val="1"/>
      <w:numFmt w:val="decimal"/>
      <w:lvlText w:val="%3."/>
      <w:lvlJc w:val="left"/>
      <w:pPr>
        <w:ind w:left="1146" w:hanging="360"/>
      </w:pPr>
      <w:rPr>
        <w:rFonts w:ascii="Tahoma" w:hAnsi="Tahoma" w:cs="Tahoma"/>
        <w:b w:val="0"/>
        <w:bCs w:val="0"/>
        <w:sz w:val="18"/>
        <w:szCs w:val="18"/>
      </w:rPr>
    </w:lvl>
    <w:lvl w:ilvl="3">
      <w:numFmt w:val="bullet"/>
      <w:lvlText w:val="•"/>
      <w:lvlJc w:val="left"/>
      <w:pPr>
        <w:ind w:left="2118" w:hanging="360"/>
      </w:pPr>
    </w:lvl>
    <w:lvl w:ilvl="4">
      <w:numFmt w:val="bullet"/>
      <w:lvlText w:val="•"/>
      <w:lvlJc w:val="left"/>
      <w:pPr>
        <w:ind w:left="3091" w:hanging="360"/>
      </w:pPr>
    </w:lvl>
    <w:lvl w:ilvl="5">
      <w:numFmt w:val="bullet"/>
      <w:lvlText w:val="•"/>
      <w:lvlJc w:val="left"/>
      <w:pPr>
        <w:ind w:left="4063" w:hanging="360"/>
      </w:pPr>
    </w:lvl>
    <w:lvl w:ilvl="6">
      <w:numFmt w:val="bullet"/>
      <w:lvlText w:val="•"/>
      <w:lvlJc w:val="left"/>
      <w:pPr>
        <w:ind w:left="5036" w:hanging="360"/>
      </w:pPr>
    </w:lvl>
    <w:lvl w:ilvl="7">
      <w:numFmt w:val="bullet"/>
      <w:lvlText w:val="•"/>
      <w:lvlJc w:val="left"/>
      <w:pPr>
        <w:ind w:left="6008" w:hanging="360"/>
      </w:pPr>
    </w:lvl>
    <w:lvl w:ilvl="8">
      <w:numFmt w:val="bullet"/>
      <w:lvlText w:val="•"/>
      <w:lvlJc w:val="left"/>
      <w:pPr>
        <w:ind w:left="6981" w:hanging="360"/>
      </w:pPr>
    </w:lvl>
  </w:abstractNum>
  <w:abstractNum w:abstractNumId="12" w15:restartNumberingAfterBreak="0">
    <w:nsid w:val="0BE74557"/>
    <w:multiLevelType w:val="hybridMultilevel"/>
    <w:tmpl w:val="C5B0A7B6"/>
    <w:lvl w:ilvl="0" w:tplc="CCDCC652">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3" w15:restartNumberingAfterBreak="0">
    <w:nsid w:val="104D01F0"/>
    <w:multiLevelType w:val="hybridMultilevel"/>
    <w:tmpl w:val="2BD0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8B3"/>
    <w:multiLevelType w:val="hybridMultilevel"/>
    <w:tmpl w:val="BFCC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4583E"/>
    <w:multiLevelType w:val="hybridMultilevel"/>
    <w:tmpl w:val="F7342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4C7F3E"/>
    <w:multiLevelType w:val="hybridMultilevel"/>
    <w:tmpl w:val="E6EC6D00"/>
    <w:lvl w:ilvl="0" w:tplc="18C47BB8">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7" w15:restartNumberingAfterBreak="0">
    <w:nsid w:val="35263656"/>
    <w:multiLevelType w:val="hybridMultilevel"/>
    <w:tmpl w:val="8C344272"/>
    <w:lvl w:ilvl="0" w:tplc="73D8C02E">
      <w:start w:val="1"/>
      <w:numFmt w:val="bullet"/>
      <w:lvlText w:val="­"/>
      <w:lvlJc w:val="left"/>
      <w:pPr>
        <w:ind w:left="720" w:hanging="360"/>
      </w:pPr>
      <w:rPr>
        <w:rFonts w:ascii="Angsana New" w:hAnsi="Angsana New" w:hint="default"/>
      </w:rPr>
    </w:lvl>
    <w:lvl w:ilvl="1" w:tplc="224C2496" w:tentative="1">
      <w:start w:val="1"/>
      <w:numFmt w:val="bullet"/>
      <w:lvlText w:val="o"/>
      <w:lvlJc w:val="left"/>
      <w:pPr>
        <w:ind w:left="1440" w:hanging="360"/>
      </w:pPr>
      <w:rPr>
        <w:rFonts w:ascii="Courier New" w:hAnsi="Courier New" w:cs="Courier New" w:hint="default"/>
      </w:rPr>
    </w:lvl>
    <w:lvl w:ilvl="2" w:tplc="DA2A03FA" w:tentative="1">
      <w:start w:val="1"/>
      <w:numFmt w:val="bullet"/>
      <w:lvlText w:val=""/>
      <w:lvlJc w:val="left"/>
      <w:pPr>
        <w:ind w:left="2160" w:hanging="360"/>
      </w:pPr>
      <w:rPr>
        <w:rFonts w:ascii="Wingdings" w:hAnsi="Wingdings" w:hint="default"/>
      </w:rPr>
    </w:lvl>
    <w:lvl w:ilvl="3" w:tplc="F9B6595A" w:tentative="1">
      <w:start w:val="1"/>
      <w:numFmt w:val="bullet"/>
      <w:lvlText w:val=""/>
      <w:lvlJc w:val="left"/>
      <w:pPr>
        <w:ind w:left="2880" w:hanging="360"/>
      </w:pPr>
      <w:rPr>
        <w:rFonts w:ascii="Symbol" w:hAnsi="Symbol" w:hint="default"/>
      </w:rPr>
    </w:lvl>
    <w:lvl w:ilvl="4" w:tplc="44980AFC" w:tentative="1">
      <w:start w:val="1"/>
      <w:numFmt w:val="bullet"/>
      <w:lvlText w:val="o"/>
      <w:lvlJc w:val="left"/>
      <w:pPr>
        <w:ind w:left="3600" w:hanging="360"/>
      </w:pPr>
      <w:rPr>
        <w:rFonts w:ascii="Courier New" w:hAnsi="Courier New" w:cs="Courier New" w:hint="default"/>
      </w:rPr>
    </w:lvl>
    <w:lvl w:ilvl="5" w:tplc="A72CC44A" w:tentative="1">
      <w:start w:val="1"/>
      <w:numFmt w:val="bullet"/>
      <w:lvlText w:val=""/>
      <w:lvlJc w:val="left"/>
      <w:pPr>
        <w:ind w:left="4320" w:hanging="360"/>
      </w:pPr>
      <w:rPr>
        <w:rFonts w:ascii="Wingdings" w:hAnsi="Wingdings" w:hint="default"/>
      </w:rPr>
    </w:lvl>
    <w:lvl w:ilvl="6" w:tplc="D3AE38EE" w:tentative="1">
      <w:start w:val="1"/>
      <w:numFmt w:val="bullet"/>
      <w:lvlText w:val=""/>
      <w:lvlJc w:val="left"/>
      <w:pPr>
        <w:ind w:left="5040" w:hanging="360"/>
      </w:pPr>
      <w:rPr>
        <w:rFonts w:ascii="Symbol" w:hAnsi="Symbol" w:hint="default"/>
      </w:rPr>
    </w:lvl>
    <w:lvl w:ilvl="7" w:tplc="8A8EEDB2" w:tentative="1">
      <w:start w:val="1"/>
      <w:numFmt w:val="bullet"/>
      <w:lvlText w:val="o"/>
      <w:lvlJc w:val="left"/>
      <w:pPr>
        <w:ind w:left="5760" w:hanging="360"/>
      </w:pPr>
      <w:rPr>
        <w:rFonts w:ascii="Courier New" w:hAnsi="Courier New" w:cs="Courier New" w:hint="default"/>
      </w:rPr>
    </w:lvl>
    <w:lvl w:ilvl="8" w:tplc="4B544F7E" w:tentative="1">
      <w:start w:val="1"/>
      <w:numFmt w:val="bullet"/>
      <w:lvlText w:val=""/>
      <w:lvlJc w:val="left"/>
      <w:pPr>
        <w:ind w:left="6480" w:hanging="360"/>
      </w:pPr>
      <w:rPr>
        <w:rFonts w:ascii="Wingdings" w:hAnsi="Wingdings" w:hint="default"/>
      </w:rPr>
    </w:lvl>
  </w:abstractNum>
  <w:abstractNum w:abstractNumId="18" w15:restartNumberingAfterBreak="0">
    <w:nsid w:val="41326FE1"/>
    <w:multiLevelType w:val="hybridMultilevel"/>
    <w:tmpl w:val="AA52B22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15:restartNumberingAfterBreak="0">
    <w:nsid w:val="51EE58C6"/>
    <w:multiLevelType w:val="hybridMultilevel"/>
    <w:tmpl w:val="F8CC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302F9"/>
    <w:multiLevelType w:val="hybridMultilevel"/>
    <w:tmpl w:val="53B6D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FC32FA"/>
    <w:multiLevelType w:val="hybridMultilevel"/>
    <w:tmpl w:val="C4A463F0"/>
    <w:lvl w:ilvl="0" w:tplc="C610DDBE">
      <w:start w:val="1"/>
      <w:numFmt w:val="decimal"/>
      <w:lvlText w:val="%1)"/>
      <w:lvlJc w:val="left"/>
      <w:pPr>
        <w:ind w:left="720" w:hanging="360"/>
      </w:pPr>
      <w:rPr>
        <w:rFonts w:hint="default"/>
      </w:rPr>
    </w:lvl>
    <w:lvl w:ilvl="1" w:tplc="72CC8C3C" w:tentative="1">
      <w:start w:val="1"/>
      <w:numFmt w:val="lowerLetter"/>
      <w:lvlText w:val="%2."/>
      <w:lvlJc w:val="left"/>
      <w:pPr>
        <w:ind w:left="1440" w:hanging="360"/>
      </w:pPr>
    </w:lvl>
    <w:lvl w:ilvl="2" w:tplc="53BCAB5C" w:tentative="1">
      <w:start w:val="1"/>
      <w:numFmt w:val="lowerRoman"/>
      <w:lvlText w:val="%3."/>
      <w:lvlJc w:val="right"/>
      <w:pPr>
        <w:ind w:left="2160" w:hanging="180"/>
      </w:pPr>
    </w:lvl>
    <w:lvl w:ilvl="3" w:tplc="9D988144" w:tentative="1">
      <w:start w:val="1"/>
      <w:numFmt w:val="decimal"/>
      <w:lvlText w:val="%4."/>
      <w:lvlJc w:val="left"/>
      <w:pPr>
        <w:ind w:left="2880" w:hanging="360"/>
      </w:pPr>
    </w:lvl>
    <w:lvl w:ilvl="4" w:tplc="897CBAE0" w:tentative="1">
      <w:start w:val="1"/>
      <w:numFmt w:val="lowerLetter"/>
      <w:lvlText w:val="%5."/>
      <w:lvlJc w:val="left"/>
      <w:pPr>
        <w:ind w:left="3600" w:hanging="360"/>
      </w:pPr>
    </w:lvl>
    <w:lvl w:ilvl="5" w:tplc="D616BA2A" w:tentative="1">
      <w:start w:val="1"/>
      <w:numFmt w:val="lowerRoman"/>
      <w:lvlText w:val="%6."/>
      <w:lvlJc w:val="right"/>
      <w:pPr>
        <w:ind w:left="4320" w:hanging="180"/>
      </w:pPr>
    </w:lvl>
    <w:lvl w:ilvl="6" w:tplc="6902F546" w:tentative="1">
      <w:start w:val="1"/>
      <w:numFmt w:val="decimal"/>
      <w:lvlText w:val="%7."/>
      <w:lvlJc w:val="left"/>
      <w:pPr>
        <w:ind w:left="5040" w:hanging="360"/>
      </w:pPr>
    </w:lvl>
    <w:lvl w:ilvl="7" w:tplc="1708FC0A" w:tentative="1">
      <w:start w:val="1"/>
      <w:numFmt w:val="lowerLetter"/>
      <w:lvlText w:val="%8."/>
      <w:lvlJc w:val="left"/>
      <w:pPr>
        <w:ind w:left="5760" w:hanging="360"/>
      </w:pPr>
    </w:lvl>
    <w:lvl w:ilvl="8" w:tplc="A1E8DFC8" w:tentative="1">
      <w:start w:val="1"/>
      <w:numFmt w:val="lowerRoman"/>
      <w:lvlText w:val="%9."/>
      <w:lvlJc w:val="right"/>
      <w:pPr>
        <w:ind w:left="6480" w:hanging="180"/>
      </w:pPr>
    </w:lvl>
  </w:abstractNum>
  <w:abstractNum w:abstractNumId="22" w15:restartNumberingAfterBreak="0">
    <w:nsid w:val="54101F4E"/>
    <w:multiLevelType w:val="hybridMultilevel"/>
    <w:tmpl w:val="6F06BC02"/>
    <w:lvl w:ilvl="0" w:tplc="3356C1C0">
      <w:start w:val="1"/>
      <w:numFmt w:val="bullet"/>
      <w:lvlText w:val=""/>
      <w:lvlJc w:val="left"/>
      <w:pPr>
        <w:ind w:left="720" w:hanging="360"/>
      </w:pPr>
      <w:rPr>
        <w:rFonts w:ascii="Symbol" w:hAnsi="Symbol" w:hint="default"/>
      </w:rPr>
    </w:lvl>
    <w:lvl w:ilvl="1" w:tplc="91061A1A" w:tentative="1">
      <w:start w:val="1"/>
      <w:numFmt w:val="bullet"/>
      <w:lvlText w:val="o"/>
      <w:lvlJc w:val="left"/>
      <w:pPr>
        <w:ind w:left="1440" w:hanging="360"/>
      </w:pPr>
      <w:rPr>
        <w:rFonts w:ascii="Courier New" w:hAnsi="Courier New" w:cs="Courier New" w:hint="default"/>
      </w:rPr>
    </w:lvl>
    <w:lvl w:ilvl="2" w:tplc="C0285892" w:tentative="1">
      <w:start w:val="1"/>
      <w:numFmt w:val="bullet"/>
      <w:lvlText w:val=""/>
      <w:lvlJc w:val="left"/>
      <w:pPr>
        <w:ind w:left="2160" w:hanging="360"/>
      </w:pPr>
      <w:rPr>
        <w:rFonts w:ascii="Wingdings" w:hAnsi="Wingdings" w:hint="default"/>
      </w:rPr>
    </w:lvl>
    <w:lvl w:ilvl="3" w:tplc="6E6C848E" w:tentative="1">
      <w:start w:val="1"/>
      <w:numFmt w:val="bullet"/>
      <w:lvlText w:val=""/>
      <w:lvlJc w:val="left"/>
      <w:pPr>
        <w:ind w:left="2880" w:hanging="360"/>
      </w:pPr>
      <w:rPr>
        <w:rFonts w:ascii="Symbol" w:hAnsi="Symbol" w:hint="default"/>
      </w:rPr>
    </w:lvl>
    <w:lvl w:ilvl="4" w:tplc="C3E6DDCE" w:tentative="1">
      <w:start w:val="1"/>
      <w:numFmt w:val="bullet"/>
      <w:lvlText w:val="o"/>
      <w:lvlJc w:val="left"/>
      <w:pPr>
        <w:ind w:left="3600" w:hanging="360"/>
      </w:pPr>
      <w:rPr>
        <w:rFonts w:ascii="Courier New" w:hAnsi="Courier New" w:cs="Courier New" w:hint="default"/>
      </w:rPr>
    </w:lvl>
    <w:lvl w:ilvl="5" w:tplc="C43E2614" w:tentative="1">
      <w:start w:val="1"/>
      <w:numFmt w:val="bullet"/>
      <w:lvlText w:val=""/>
      <w:lvlJc w:val="left"/>
      <w:pPr>
        <w:ind w:left="4320" w:hanging="360"/>
      </w:pPr>
      <w:rPr>
        <w:rFonts w:ascii="Wingdings" w:hAnsi="Wingdings" w:hint="default"/>
      </w:rPr>
    </w:lvl>
    <w:lvl w:ilvl="6" w:tplc="18AA797C" w:tentative="1">
      <w:start w:val="1"/>
      <w:numFmt w:val="bullet"/>
      <w:lvlText w:val=""/>
      <w:lvlJc w:val="left"/>
      <w:pPr>
        <w:ind w:left="5040" w:hanging="360"/>
      </w:pPr>
      <w:rPr>
        <w:rFonts w:ascii="Symbol" w:hAnsi="Symbol" w:hint="default"/>
      </w:rPr>
    </w:lvl>
    <w:lvl w:ilvl="7" w:tplc="FBD6D0F4" w:tentative="1">
      <w:start w:val="1"/>
      <w:numFmt w:val="bullet"/>
      <w:lvlText w:val="o"/>
      <w:lvlJc w:val="left"/>
      <w:pPr>
        <w:ind w:left="5760" w:hanging="360"/>
      </w:pPr>
      <w:rPr>
        <w:rFonts w:ascii="Courier New" w:hAnsi="Courier New" w:cs="Courier New" w:hint="default"/>
      </w:rPr>
    </w:lvl>
    <w:lvl w:ilvl="8" w:tplc="BECE728E" w:tentative="1">
      <w:start w:val="1"/>
      <w:numFmt w:val="bullet"/>
      <w:lvlText w:val=""/>
      <w:lvlJc w:val="left"/>
      <w:pPr>
        <w:ind w:left="6480" w:hanging="360"/>
      </w:pPr>
      <w:rPr>
        <w:rFonts w:ascii="Wingdings" w:hAnsi="Wingdings" w:hint="default"/>
      </w:rPr>
    </w:lvl>
  </w:abstractNum>
  <w:abstractNum w:abstractNumId="23" w15:restartNumberingAfterBreak="0">
    <w:nsid w:val="5ED84292"/>
    <w:multiLevelType w:val="hybridMultilevel"/>
    <w:tmpl w:val="3750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322DC"/>
    <w:multiLevelType w:val="hybridMultilevel"/>
    <w:tmpl w:val="3662DCA8"/>
    <w:lvl w:ilvl="0" w:tplc="2B1059BA">
      <w:start w:val="1"/>
      <w:numFmt w:val="decimal"/>
      <w:lvlText w:val="%1."/>
      <w:lvlJc w:val="left"/>
      <w:pPr>
        <w:ind w:left="720" w:hanging="360"/>
      </w:pPr>
    </w:lvl>
    <w:lvl w:ilvl="1" w:tplc="93AA892C" w:tentative="1">
      <w:start w:val="1"/>
      <w:numFmt w:val="lowerLetter"/>
      <w:lvlText w:val="%2."/>
      <w:lvlJc w:val="left"/>
      <w:pPr>
        <w:ind w:left="1440" w:hanging="360"/>
      </w:pPr>
    </w:lvl>
    <w:lvl w:ilvl="2" w:tplc="DF541D0A" w:tentative="1">
      <w:start w:val="1"/>
      <w:numFmt w:val="lowerRoman"/>
      <w:lvlText w:val="%3."/>
      <w:lvlJc w:val="right"/>
      <w:pPr>
        <w:ind w:left="2160" w:hanging="180"/>
      </w:pPr>
    </w:lvl>
    <w:lvl w:ilvl="3" w:tplc="82767374" w:tentative="1">
      <w:start w:val="1"/>
      <w:numFmt w:val="decimal"/>
      <w:lvlText w:val="%4."/>
      <w:lvlJc w:val="left"/>
      <w:pPr>
        <w:ind w:left="2880" w:hanging="360"/>
      </w:pPr>
    </w:lvl>
    <w:lvl w:ilvl="4" w:tplc="8A1E18FA" w:tentative="1">
      <w:start w:val="1"/>
      <w:numFmt w:val="lowerLetter"/>
      <w:lvlText w:val="%5."/>
      <w:lvlJc w:val="left"/>
      <w:pPr>
        <w:ind w:left="3600" w:hanging="360"/>
      </w:pPr>
    </w:lvl>
    <w:lvl w:ilvl="5" w:tplc="6DD88DF8" w:tentative="1">
      <w:start w:val="1"/>
      <w:numFmt w:val="lowerRoman"/>
      <w:lvlText w:val="%6."/>
      <w:lvlJc w:val="right"/>
      <w:pPr>
        <w:ind w:left="4320" w:hanging="180"/>
      </w:pPr>
    </w:lvl>
    <w:lvl w:ilvl="6" w:tplc="0158036A" w:tentative="1">
      <w:start w:val="1"/>
      <w:numFmt w:val="decimal"/>
      <w:lvlText w:val="%7."/>
      <w:lvlJc w:val="left"/>
      <w:pPr>
        <w:ind w:left="5040" w:hanging="360"/>
      </w:pPr>
    </w:lvl>
    <w:lvl w:ilvl="7" w:tplc="632607A4" w:tentative="1">
      <w:start w:val="1"/>
      <w:numFmt w:val="lowerLetter"/>
      <w:lvlText w:val="%8."/>
      <w:lvlJc w:val="left"/>
      <w:pPr>
        <w:ind w:left="5760" w:hanging="360"/>
      </w:pPr>
    </w:lvl>
    <w:lvl w:ilvl="8" w:tplc="95E873E0" w:tentative="1">
      <w:start w:val="1"/>
      <w:numFmt w:val="lowerRoman"/>
      <w:lvlText w:val="%9."/>
      <w:lvlJc w:val="right"/>
      <w:pPr>
        <w:ind w:left="6480" w:hanging="180"/>
      </w:pPr>
    </w:lvl>
  </w:abstractNum>
  <w:abstractNum w:abstractNumId="25"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1CA24F1"/>
    <w:multiLevelType w:val="hybridMultilevel"/>
    <w:tmpl w:val="DECE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57C3C"/>
    <w:multiLevelType w:val="hybridMultilevel"/>
    <w:tmpl w:val="A4B89F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15:restartNumberingAfterBreak="0">
    <w:nsid w:val="7ADB7617"/>
    <w:multiLevelType w:val="hybridMultilevel"/>
    <w:tmpl w:val="B68EEDEC"/>
    <w:lvl w:ilvl="0" w:tplc="6338CF42">
      <w:start w:val="2"/>
      <w:numFmt w:val="bullet"/>
      <w:lvlText w:val="-"/>
      <w:lvlJc w:val="left"/>
      <w:pPr>
        <w:ind w:left="720" w:hanging="360"/>
      </w:pPr>
      <w:rPr>
        <w:rFonts w:ascii="Calibri" w:eastAsia="Times New Roman" w:hAnsi="Calibri" w:cs="Calibri" w:hint="default"/>
      </w:rPr>
    </w:lvl>
    <w:lvl w:ilvl="1" w:tplc="AC6AF5E6" w:tentative="1">
      <w:start w:val="1"/>
      <w:numFmt w:val="bullet"/>
      <w:lvlText w:val="o"/>
      <w:lvlJc w:val="left"/>
      <w:pPr>
        <w:ind w:left="1440" w:hanging="360"/>
      </w:pPr>
      <w:rPr>
        <w:rFonts w:ascii="Courier New" w:hAnsi="Courier New" w:cs="Courier New" w:hint="default"/>
      </w:rPr>
    </w:lvl>
    <w:lvl w:ilvl="2" w:tplc="034E24DE" w:tentative="1">
      <w:start w:val="1"/>
      <w:numFmt w:val="bullet"/>
      <w:lvlText w:val=""/>
      <w:lvlJc w:val="left"/>
      <w:pPr>
        <w:ind w:left="2160" w:hanging="360"/>
      </w:pPr>
      <w:rPr>
        <w:rFonts w:ascii="Wingdings" w:hAnsi="Wingdings" w:hint="default"/>
      </w:rPr>
    </w:lvl>
    <w:lvl w:ilvl="3" w:tplc="A70E579A" w:tentative="1">
      <w:start w:val="1"/>
      <w:numFmt w:val="bullet"/>
      <w:lvlText w:val=""/>
      <w:lvlJc w:val="left"/>
      <w:pPr>
        <w:ind w:left="2880" w:hanging="360"/>
      </w:pPr>
      <w:rPr>
        <w:rFonts w:ascii="Symbol" w:hAnsi="Symbol" w:hint="default"/>
      </w:rPr>
    </w:lvl>
    <w:lvl w:ilvl="4" w:tplc="27043172" w:tentative="1">
      <w:start w:val="1"/>
      <w:numFmt w:val="bullet"/>
      <w:lvlText w:val="o"/>
      <w:lvlJc w:val="left"/>
      <w:pPr>
        <w:ind w:left="3600" w:hanging="360"/>
      </w:pPr>
      <w:rPr>
        <w:rFonts w:ascii="Courier New" w:hAnsi="Courier New" w:cs="Courier New" w:hint="default"/>
      </w:rPr>
    </w:lvl>
    <w:lvl w:ilvl="5" w:tplc="27C05ACA" w:tentative="1">
      <w:start w:val="1"/>
      <w:numFmt w:val="bullet"/>
      <w:lvlText w:val=""/>
      <w:lvlJc w:val="left"/>
      <w:pPr>
        <w:ind w:left="4320" w:hanging="360"/>
      </w:pPr>
      <w:rPr>
        <w:rFonts w:ascii="Wingdings" w:hAnsi="Wingdings" w:hint="default"/>
      </w:rPr>
    </w:lvl>
    <w:lvl w:ilvl="6" w:tplc="5DB44DBE" w:tentative="1">
      <w:start w:val="1"/>
      <w:numFmt w:val="bullet"/>
      <w:lvlText w:val=""/>
      <w:lvlJc w:val="left"/>
      <w:pPr>
        <w:ind w:left="5040" w:hanging="360"/>
      </w:pPr>
      <w:rPr>
        <w:rFonts w:ascii="Symbol" w:hAnsi="Symbol" w:hint="default"/>
      </w:rPr>
    </w:lvl>
    <w:lvl w:ilvl="7" w:tplc="CCB609AC" w:tentative="1">
      <w:start w:val="1"/>
      <w:numFmt w:val="bullet"/>
      <w:lvlText w:val="o"/>
      <w:lvlJc w:val="left"/>
      <w:pPr>
        <w:ind w:left="5760" w:hanging="360"/>
      </w:pPr>
      <w:rPr>
        <w:rFonts w:ascii="Courier New" w:hAnsi="Courier New" w:cs="Courier New" w:hint="default"/>
      </w:rPr>
    </w:lvl>
    <w:lvl w:ilvl="8" w:tplc="6F9410F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8"/>
  </w:num>
  <w:num w:numId="13">
    <w:abstractNumId w:val="25"/>
  </w:num>
  <w:num w:numId="14">
    <w:abstractNumId w:val="21"/>
  </w:num>
  <w:num w:numId="15">
    <w:abstractNumId w:val="22"/>
  </w:num>
  <w:num w:numId="16">
    <w:abstractNumId w:val="24"/>
  </w:num>
  <w:num w:numId="17">
    <w:abstractNumId w:val="17"/>
  </w:num>
  <w:num w:numId="18">
    <w:abstractNumId w:val="29"/>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20"/>
  </w:num>
  <w:num w:numId="24">
    <w:abstractNumId w:val="19"/>
  </w:num>
  <w:num w:numId="25">
    <w:abstractNumId w:val="14"/>
  </w:num>
  <w:num w:numId="26">
    <w:abstractNumId w:val="23"/>
  </w:num>
  <w:num w:numId="27">
    <w:abstractNumId w:val="26"/>
  </w:num>
  <w:num w:numId="28">
    <w:abstractNumId w:val="13"/>
  </w:num>
  <w:num w:numId="29">
    <w:abstractNumId w:val="2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93F"/>
    <w:rsid w:val="0000375D"/>
    <w:rsid w:val="00003AEC"/>
    <w:rsid w:val="000040FD"/>
    <w:rsid w:val="00004465"/>
    <w:rsid w:val="0000656D"/>
    <w:rsid w:val="00006CEC"/>
    <w:rsid w:val="000072DB"/>
    <w:rsid w:val="00010B60"/>
    <w:rsid w:val="00011EBC"/>
    <w:rsid w:val="0002094F"/>
    <w:rsid w:val="00020B6A"/>
    <w:rsid w:val="00020DCF"/>
    <w:rsid w:val="00021B78"/>
    <w:rsid w:val="0002320C"/>
    <w:rsid w:val="00024CFD"/>
    <w:rsid w:val="00026E2E"/>
    <w:rsid w:val="000313EC"/>
    <w:rsid w:val="000319DF"/>
    <w:rsid w:val="00032BAF"/>
    <w:rsid w:val="00034ABD"/>
    <w:rsid w:val="0003592A"/>
    <w:rsid w:val="00040D60"/>
    <w:rsid w:val="000421F7"/>
    <w:rsid w:val="00043016"/>
    <w:rsid w:val="00045253"/>
    <w:rsid w:val="000465AA"/>
    <w:rsid w:val="000521DC"/>
    <w:rsid w:val="00052D56"/>
    <w:rsid w:val="00063B20"/>
    <w:rsid w:val="00064648"/>
    <w:rsid w:val="00065002"/>
    <w:rsid w:val="00070508"/>
    <w:rsid w:val="000715C3"/>
    <w:rsid w:val="000737CC"/>
    <w:rsid w:val="00076A44"/>
    <w:rsid w:val="00076C9E"/>
    <w:rsid w:val="00077DFF"/>
    <w:rsid w:val="00080FAE"/>
    <w:rsid w:val="0008133F"/>
    <w:rsid w:val="000819A2"/>
    <w:rsid w:val="00090102"/>
    <w:rsid w:val="00092DA0"/>
    <w:rsid w:val="00092E0A"/>
    <w:rsid w:val="00093027"/>
    <w:rsid w:val="000933D8"/>
    <w:rsid w:val="00094BCF"/>
    <w:rsid w:val="00097F3B"/>
    <w:rsid w:val="000A0FD7"/>
    <w:rsid w:val="000A223D"/>
    <w:rsid w:val="000A6F90"/>
    <w:rsid w:val="000B1EE7"/>
    <w:rsid w:val="000C1E49"/>
    <w:rsid w:val="000C2D2C"/>
    <w:rsid w:val="000C4284"/>
    <w:rsid w:val="000C4BEA"/>
    <w:rsid w:val="000C76F3"/>
    <w:rsid w:val="000C7F1C"/>
    <w:rsid w:val="000D02D1"/>
    <w:rsid w:val="000D263D"/>
    <w:rsid w:val="000D5A6B"/>
    <w:rsid w:val="000E082E"/>
    <w:rsid w:val="000E310F"/>
    <w:rsid w:val="000E3EEE"/>
    <w:rsid w:val="000E444C"/>
    <w:rsid w:val="000E613B"/>
    <w:rsid w:val="000E636F"/>
    <w:rsid w:val="000E67AB"/>
    <w:rsid w:val="000F12E3"/>
    <w:rsid w:val="000F3AC7"/>
    <w:rsid w:val="000F3FCE"/>
    <w:rsid w:val="000F4D8F"/>
    <w:rsid w:val="000F7DEF"/>
    <w:rsid w:val="0010168E"/>
    <w:rsid w:val="001017C9"/>
    <w:rsid w:val="00102E24"/>
    <w:rsid w:val="00103678"/>
    <w:rsid w:val="001036EA"/>
    <w:rsid w:val="00105314"/>
    <w:rsid w:val="001101C6"/>
    <w:rsid w:val="00110C30"/>
    <w:rsid w:val="00111E0D"/>
    <w:rsid w:val="001206F0"/>
    <w:rsid w:val="001217F6"/>
    <w:rsid w:val="00122C70"/>
    <w:rsid w:val="00122DA3"/>
    <w:rsid w:val="001365BB"/>
    <w:rsid w:val="001377DF"/>
    <w:rsid w:val="00144E2E"/>
    <w:rsid w:val="0014575C"/>
    <w:rsid w:val="00146373"/>
    <w:rsid w:val="0015005C"/>
    <w:rsid w:val="00150871"/>
    <w:rsid w:val="00150E8B"/>
    <w:rsid w:val="00153744"/>
    <w:rsid w:val="001552C1"/>
    <w:rsid w:val="00160404"/>
    <w:rsid w:val="00160A1A"/>
    <w:rsid w:val="001611ED"/>
    <w:rsid w:val="00161F0F"/>
    <w:rsid w:val="00164E1F"/>
    <w:rsid w:val="00165736"/>
    <w:rsid w:val="00167F4B"/>
    <w:rsid w:val="00171EB5"/>
    <w:rsid w:val="00172FBA"/>
    <w:rsid w:val="0017436B"/>
    <w:rsid w:val="0017543C"/>
    <w:rsid w:val="00175691"/>
    <w:rsid w:val="00176884"/>
    <w:rsid w:val="00177CB7"/>
    <w:rsid w:val="00177D6E"/>
    <w:rsid w:val="001809DD"/>
    <w:rsid w:val="00182A81"/>
    <w:rsid w:val="00182FE8"/>
    <w:rsid w:val="00184870"/>
    <w:rsid w:val="0018557E"/>
    <w:rsid w:val="00187B36"/>
    <w:rsid w:val="00191486"/>
    <w:rsid w:val="001934F6"/>
    <w:rsid w:val="00195604"/>
    <w:rsid w:val="001A1CBE"/>
    <w:rsid w:val="001A46F0"/>
    <w:rsid w:val="001A71FA"/>
    <w:rsid w:val="001A784D"/>
    <w:rsid w:val="001B1362"/>
    <w:rsid w:val="001B44A3"/>
    <w:rsid w:val="001B4C2F"/>
    <w:rsid w:val="001B4F76"/>
    <w:rsid w:val="001B5915"/>
    <w:rsid w:val="001B7A17"/>
    <w:rsid w:val="001C17BC"/>
    <w:rsid w:val="001C1814"/>
    <w:rsid w:val="001C1D8D"/>
    <w:rsid w:val="001C2D22"/>
    <w:rsid w:val="001C330B"/>
    <w:rsid w:val="001C3E1B"/>
    <w:rsid w:val="001C4D31"/>
    <w:rsid w:val="001C5104"/>
    <w:rsid w:val="001C7A2C"/>
    <w:rsid w:val="001D08A4"/>
    <w:rsid w:val="001D2422"/>
    <w:rsid w:val="001D4BC4"/>
    <w:rsid w:val="001E006D"/>
    <w:rsid w:val="001E01BC"/>
    <w:rsid w:val="001E12E9"/>
    <w:rsid w:val="001E15FD"/>
    <w:rsid w:val="001E243F"/>
    <w:rsid w:val="001E26D7"/>
    <w:rsid w:val="001E4CC6"/>
    <w:rsid w:val="001E6F85"/>
    <w:rsid w:val="001F1DCF"/>
    <w:rsid w:val="001F2C91"/>
    <w:rsid w:val="001F40D2"/>
    <w:rsid w:val="001F5068"/>
    <w:rsid w:val="001F6EB7"/>
    <w:rsid w:val="001F7E31"/>
    <w:rsid w:val="00200AB7"/>
    <w:rsid w:val="00200C6B"/>
    <w:rsid w:val="0020312E"/>
    <w:rsid w:val="00204DA6"/>
    <w:rsid w:val="00205CB7"/>
    <w:rsid w:val="00207038"/>
    <w:rsid w:val="002102FE"/>
    <w:rsid w:val="00211736"/>
    <w:rsid w:val="00212A59"/>
    <w:rsid w:val="00214CA5"/>
    <w:rsid w:val="002157A0"/>
    <w:rsid w:val="00215ADE"/>
    <w:rsid w:val="00216ECA"/>
    <w:rsid w:val="00220BE2"/>
    <w:rsid w:val="00221710"/>
    <w:rsid w:val="00222C4E"/>
    <w:rsid w:val="00227AA0"/>
    <w:rsid w:val="00230F20"/>
    <w:rsid w:val="002338CB"/>
    <w:rsid w:val="002338D8"/>
    <w:rsid w:val="00233E6C"/>
    <w:rsid w:val="002353B1"/>
    <w:rsid w:val="00236CCA"/>
    <w:rsid w:val="00240CF8"/>
    <w:rsid w:val="00245B54"/>
    <w:rsid w:val="00247874"/>
    <w:rsid w:val="0025071B"/>
    <w:rsid w:val="00251043"/>
    <w:rsid w:val="002510A3"/>
    <w:rsid w:val="002544F0"/>
    <w:rsid w:val="00254B9E"/>
    <w:rsid w:val="002567E1"/>
    <w:rsid w:val="00260824"/>
    <w:rsid w:val="0026258A"/>
    <w:rsid w:val="00263787"/>
    <w:rsid w:val="0026561A"/>
    <w:rsid w:val="002669A8"/>
    <w:rsid w:val="00266D9E"/>
    <w:rsid w:val="00267231"/>
    <w:rsid w:val="0026753C"/>
    <w:rsid w:val="0027068B"/>
    <w:rsid w:val="0027167B"/>
    <w:rsid w:val="002719A2"/>
    <w:rsid w:val="00272A6E"/>
    <w:rsid w:val="00274969"/>
    <w:rsid w:val="002758D4"/>
    <w:rsid w:val="0027742B"/>
    <w:rsid w:val="002779F0"/>
    <w:rsid w:val="002826AA"/>
    <w:rsid w:val="00283C02"/>
    <w:rsid w:val="00284BFD"/>
    <w:rsid w:val="00286137"/>
    <w:rsid w:val="00286ED0"/>
    <w:rsid w:val="00287116"/>
    <w:rsid w:val="002913F6"/>
    <w:rsid w:val="00292883"/>
    <w:rsid w:val="00293683"/>
    <w:rsid w:val="00297743"/>
    <w:rsid w:val="002A0571"/>
    <w:rsid w:val="002A2135"/>
    <w:rsid w:val="002A2BF9"/>
    <w:rsid w:val="002A6372"/>
    <w:rsid w:val="002A63C5"/>
    <w:rsid w:val="002A7B48"/>
    <w:rsid w:val="002B20BB"/>
    <w:rsid w:val="002B2B97"/>
    <w:rsid w:val="002B2D40"/>
    <w:rsid w:val="002B301E"/>
    <w:rsid w:val="002B50A9"/>
    <w:rsid w:val="002B5777"/>
    <w:rsid w:val="002B61F6"/>
    <w:rsid w:val="002C1220"/>
    <w:rsid w:val="002C16A6"/>
    <w:rsid w:val="002C43FF"/>
    <w:rsid w:val="002D1604"/>
    <w:rsid w:val="002D1EB4"/>
    <w:rsid w:val="002D2139"/>
    <w:rsid w:val="002D213E"/>
    <w:rsid w:val="002D2C87"/>
    <w:rsid w:val="002D492F"/>
    <w:rsid w:val="002D6343"/>
    <w:rsid w:val="002D74DF"/>
    <w:rsid w:val="002D777A"/>
    <w:rsid w:val="002E0E04"/>
    <w:rsid w:val="002E1623"/>
    <w:rsid w:val="002E5B64"/>
    <w:rsid w:val="002E6277"/>
    <w:rsid w:val="002E6CB5"/>
    <w:rsid w:val="002E7520"/>
    <w:rsid w:val="002F21C1"/>
    <w:rsid w:val="002F414F"/>
    <w:rsid w:val="002F7A66"/>
    <w:rsid w:val="00300654"/>
    <w:rsid w:val="00303AE1"/>
    <w:rsid w:val="00306F39"/>
    <w:rsid w:val="00306F75"/>
    <w:rsid w:val="0031048C"/>
    <w:rsid w:val="0031169D"/>
    <w:rsid w:val="00312742"/>
    <w:rsid w:val="0031472F"/>
    <w:rsid w:val="0031698B"/>
    <w:rsid w:val="00316FC6"/>
    <w:rsid w:val="00317B23"/>
    <w:rsid w:val="003210D8"/>
    <w:rsid w:val="00321EA9"/>
    <w:rsid w:val="00322771"/>
    <w:rsid w:val="00322DCB"/>
    <w:rsid w:val="0032301B"/>
    <w:rsid w:val="00325694"/>
    <w:rsid w:val="0032639F"/>
    <w:rsid w:val="00334213"/>
    <w:rsid w:val="0033433E"/>
    <w:rsid w:val="00335352"/>
    <w:rsid w:val="00336C4D"/>
    <w:rsid w:val="00342556"/>
    <w:rsid w:val="0034281C"/>
    <w:rsid w:val="00345415"/>
    <w:rsid w:val="0034590B"/>
    <w:rsid w:val="00350A87"/>
    <w:rsid w:val="00351D2C"/>
    <w:rsid w:val="00352042"/>
    <w:rsid w:val="00353578"/>
    <w:rsid w:val="00355202"/>
    <w:rsid w:val="0035532D"/>
    <w:rsid w:val="003556ED"/>
    <w:rsid w:val="00355C21"/>
    <w:rsid w:val="00361A4E"/>
    <w:rsid w:val="00362A57"/>
    <w:rsid w:val="0036403C"/>
    <w:rsid w:val="003643C7"/>
    <w:rsid w:val="00364DB0"/>
    <w:rsid w:val="00366FFB"/>
    <w:rsid w:val="003740D4"/>
    <w:rsid w:val="003744C0"/>
    <w:rsid w:val="00374B84"/>
    <w:rsid w:val="00375F44"/>
    <w:rsid w:val="0037683F"/>
    <w:rsid w:val="00382D8C"/>
    <w:rsid w:val="0039051E"/>
    <w:rsid w:val="00390D33"/>
    <w:rsid w:val="003929DA"/>
    <w:rsid w:val="0039318E"/>
    <w:rsid w:val="00393416"/>
    <w:rsid w:val="00393484"/>
    <w:rsid w:val="003954C0"/>
    <w:rsid w:val="00397542"/>
    <w:rsid w:val="00397984"/>
    <w:rsid w:val="00397E25"/>
    <w:rsid w:val="003A4427"/>
    <w:rsid w:val="003A68B3"/>
    <w:rsid w:val="003A78D9"/>
    <w:rsid w:val="003A7D22"/>
    <w:rsid w:val="003B264E"/>
    <w:rsid w:val="003B42A3"/>
    <w:rsid w:val="003B498C"/>
    <w:rsid w:val="003B5CF0"/>
    <w:rsid w:val="003C0899"/>
    <w:rsid w:val="003C4424"/>
    <w:rsid w:val="003C54C6"/>
    <w:rsid w:val="003C7A40"/>
    <w:rsid w:val="003D10BA"/>
    <w:rsid w:val="003D1320"/>
    <w:rsid w:val="003D4EA1"/>
    <w:rsid w:val="003D62F0"/>
    <w:rsid w:val="003D7490"/>
    <w:rsid w:val="003D7C44"/>
    <w:rsid w:val="003E3340"/>
    <w:rsid w:val="003E373A"/>
    <w:rsid w:val="003E77F8"/>
    <w:rsid w:val="003F0E02"/>
    <w:rsid w:val="003F4FB3"/>
    <w:rsid w:val="003F6649"/>
    <w:rsid w:val="003F6737"/>
    <w:rsid w:val="003F6C82"/>
    <w:rsid w:val="003F6DFD"/>
    <w:rsid w:val="003F7489"/>
    <w:rsid w:val="004004B8"/>
    <w:rsid w:val="00401093"/>
    <w:rsid w:val="00405D54"/>
    <w:rsid w:val="00406754"/>
    <w:rsid w:val="00412714"/>
    <w:rsid w:val="00413AB8"/>
    <w:rsid w:val="004155A7"/>
    <w:rsid w:val="004165DD"/>
    <w:rsid w:val="00416EF3"/>
    <w:rsid w:val="00420634"/>
    <w:rsid w:val="0042115F"/>
    <w:rsid w:val="004246DE"/>
    <w:rsid w:val="0042733F"/>
    <w:rsid w:val="0043074A"/>
    <w:rsid w:val="00430D31"/>
    <w:rsid w:val="00431FAC"/>
    <w:rsid w:val="004324F3"/>
    <w:rsid w:val="004331C6"/>
    <w:rsid w:val="004332DC"/>
    <w:rsid w:val="00433DA3"/>
    <w:rsid w:val="00436457"/>
    <w:rsid w:val="00436CFF"/>
    <w:rsid w:val="00436F2C"/>
    <w:rsid w:val="004370FE"/>
    <w:rsid w:val="004401C0"/>
    <w:rsid w:val="00440CAB"/>
    <w:rsid w:val="004410D8"/>
    <w:rsid w:val="00441C72"/>
    <w:rsid w:val="00444121"/>
    <w:rsid w:val="00447207"/>
    <w:rsid w:val="00450623"/>
    <w:rsid w:val="00451B52"/>
    <w:rsid w:val="00451BCF"/>
    <w:rsid w:val="00451DAD"/>
    <w:rsid w:val="00454E15"/>
    <w:rsid w:val="00455FD5"/>
    <w:rsid w:val="00456DE2"/>
    <w:rsid w:val="00457204"/>
    <w:rsid w:val="004608D2"/>
    <w:rsid w:val="004618ED"/>
    <w:rsid w:val="00461C8F"/>
    <w:rsid w:val="004654FB"/>
    <w:rsid w:val="00467647"/>
    <w:rsid w:val="00467F14"/>
    <w:rsid w:val="004701FC"/>
    <w:rsid w:val="00470C67"/>
    <w:rsid w:val="00470D3D"/>
    <w:rsid w:val="00470FB9"/>
    <w:rsid w:val="00471108"/>
    <w:rsid w:val="00471A32"/>
    <w:rsid w:val="0047283A"/>
    <w:rsid w:val="00473D8B"/>
    <w:rsid w:val="004759D3"/>
    <w:rsid w:val="00477211"/>
    <w:rsid w:val="00480885"/>
    <w:rsid w:val="00480929"/>
    <w:rsid w:val="004809C0"/>
    <w:rsid w:val="00481860"/>
    <w:rsid w:val="00481ADD"/>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C07DF"/>
    <w:rsid w:val="004C3C0C"/>
    <w:rsid w:val="004C53A8"/>
    <w:rsid w:val="004C6B0C"/>
    <w:rsid w:val="004C742C"/>
    <w:rsid w:val="004D0C34"/>
    <w:rsid w:val="004D417E"/>
    <w:rsid w:val="004D680D"/>
    <w:rsid w:val="004E217D"/>
    <w:rsid w:val="004E4D7E"/>
    <w:rsid w:val="004E592B"/>
    <w:rsid w:val="004E6858"/>
    <w:rsid w:val="004E6C6E"/>
    <w:rsid w:val="004F35CD"/>
    <w:rsid w:val="004F3EF1"/>
    <w:rsid w:val="004F5118"/>
    <w:rsid w:val="00501E52"/>
    <w:rsid w:val="005028CF"/>
    <w:rsid w:val="005054D1"/>
    <w:rsid w:val="005055D4"/>
    <w:rsid w:val="00506757"/>
    <w:rsid w:val="00516126"/>
    <w:rsid w:val="00516A43"/>
    <w:rsid w:val="00516C3C"/>
    <w:rsid w:val="0051726E"/>
    <w:rsid w:val="005208A3"/>
    <w:rsid w:val="0052232F"/>
    <w:rsid w:val="005237FA"/>
    <w:rsid w:val="00524E66"/>
    <w:rsid w:val="0053142B"/>
    <w:rsid w:val="00531800"/>
    <w:rsid w:val="005345F5"/>
    <w:rsid w:val="005352FD"/>
    <w:rsid w:val="0053703A"/>
    <w:rsid w:val="0054413F"/>
    <w:rsid w:val="00544F0D"/>
    <w:rsid w:val="005458CC"/>
    <w:rsid w:val="005502D8"/>
    <w:rsid w:val="005518B6"/>
    <w:rsid w:val="00551F2E"/>
    <w:rsid w:val="005529EB"/>
    <w:rsid w:val="00553602"/>
    <w:rsid w:val="00553E3F"/>
    <w:rsid w:val="00555735"/>
    <w:rsid w:val="005563C6"/>
    <w:rsid w:val="005609B2"/>
    <w:rsid w:val="0056463B"/>
    <w:rsid w:val="00564BE8"/>
    <w:rsid w:val="00566C5D"/>
    <w:rsid w:val="00567039"/>
    <w:rsid w:val="00567862"/>
    <w:rsid w:val="00570C40"/>
    <w:rsid w:val="00574EB5"/>
    <w:rsid w:val="00581874"/>
    <w:rsid w:val="00585EAB"/>
    <w:rsid w:val="00586940"/>
    <w:rsid w:val="00587734"/>
    <w:rsid w:val="0059073A"/>
    <w:rsid w:val="00590CAE"/>
    <w:rsid w:val="005911A8"/>
    <w:rsid w:val="00591653"/>
    <w:rsid w:val="00591B46"/>
    <w:rsid w:val="00592337"/>
    <w:rsid w:val="0059451D"/>
    <w:rsid w:val="00597F5F"/>
    <w:rsid w:val="005A00D1"/>
    <w:rsid w:val="005A0EAB"/>
    <w:rsid w:val="005A0EC7"/>
    <w:rsid w:val="005A3D8C"/>
    <w:rsid w:val="005A7986"/>
    <w:rsid w:val="005B0027"/>
    <w:rsid w:val="005B108C"/>
    <w:rsid w:val="005B4D2E"/>
    <w:rsid w:val="005B4FFA"/>
    <w:rsid w:val="005B67DD"/>
    <w:rsid w:val="005B7536"/>
    <w:rsid w:val="005B7A1D"/>
    <w:rsid w:val="005C12E8"/>
    <w:rsid w:val="005C4697"/>
    <w:rsid w:val="005C64D5"/>
    <w:rsid w:val="005C7311"/>
    <w:rsid w:val="005C746B"/>
    <w:rsid w:val="005C754C"/>
    <w:rsid w:val="005D11ED"/>
    <w:rsid w:val="005D2E9C"/>
    <w:rsid w:val="005E15A7"/>
    <w:rsid w:val="005E1842"/>
    <w:rsid w:val="005E4806"/>
    <w:rsid w:val="005F0D4C"/>
    <w:rsid w:val="005F1162"/>
    <w:rsid w:val="005F3239"/>
    <w:rsid w:val="005F4745"/>
    <w:rsid w:val="005F589B"/>
    <w:rsid w:val="00600236"/>
    <w:rsid w:val="006021FD"/>
    <w:rsid w:val="006026F6"/>
    <w:rsid w:val="00604CE3"/>
    <w:rsid w:val="00611572"/>
    <w:rsid w:val="0061165C"/>
    <w:rsid w:val="00611961"/>
    <w:rsid w:val="00611B14"/>
    <w:rsid w:val="00613CC4"/>
    <w:rsid w:val="00625129"/>
    <w:rsid w:val="00626CCA"/>
    <w:rsid w:val="006277FA"/>
    <w:rsid w:val="00627C0D"/>
    <w:rsid w:val="00630E45"/>
    <w:rsid w:val="00631E49"/>
    <w:rsid w:val="00633777"/>
    <w:rsid w:val="00634CB4"/>
    <w:rsid w:val="00641E1B"/>
    <w:rsid w:val="006430D7"/>
    <w:rsid w:val="00643AC6"/>
    <w:rsid w:val="00645143"/>
    <w:rsid w:val="00647E93"/>
    <w:rsid w:val="006502A9"/>
    <w:rsid w:val="00651E49"/>
    <w:rsid w:val="00652127"/>
    <w:rsid w:val="0065239E"/>
    <w:rsid w:val="00654648"/>
    <w:rsid w:val="006566B6"/>
    <w:rsid w:val="006578DF"/>
    <w:rsid w:val="00663F54"/>
    <w:rsid w:val="00670518"/>
    <w:rsid w:val="00672EDF"/>
    <w:rsid w:val="00674CF9"/>
    <w:rsid w:val="00675721"/>
    <w:rsid w:val="0068067B"/>
    <w:rsid w:val="00680F2F"/>
    <w:rsid w:val="00680FA7"/>
    <w:rsid w:val="00681675"/>
    <w:rsid w:val="0068231E"/>
    <w:rsid w:val="00682A3D"/>
    <w:rsid w:val="00682D07"/>
    <w:rsid w:val="006848DA"/>
    <w:rsid w:val="006877E6"/>
    <w:rsid w:val="006879C6"/>
    <w:rsid w:val="00693538"/>
    <w:rsid w:val="006940A0"/>
    <w:rsid w:val="006959FE"/>
    <w:rsid w:val="00696AC4"/>
    <w:rsid w:val="00696DD7"/>
    <w:rsid w:val="00697D79"/>
    <w:rsid w:val="006A34C5"/>
    <w:rsid w:val="006A3B66"/>
    <w:rsid w:val="006A42C7"/>
    <w:rsid w:val="006A444C"/>
    <w:rsid w:val="006A4F24"/>
    <w:rsid w:val="006A5251"/>
    <w:rsid w:val="006A601E"/>
    <w:rsid w:val="006B11C3"/>
    <w:rsid w:val="006B1521"/>
    <w:rsid w:val="006B170D"/>
    <w:rsid w:val="006B2C94"/>
    <w:rsid w:val="006B3C5C"/>
    <w:rsid w:val="006B4E4A"/>
    <w:rsid w:val="006B63B2"/>
    <w:rsid w:val="006B7F6F"/>
    <w:rsid w:val="006C0C48"/>
    <w:rsid w:val="006C0DC1"/>
    <w:rsid w:val="006C0EE1"/>
    <w:rsid w:val="006C10B8"/>
    <w:rsid w:val="006C12BA"/>
    <w:rsid w:val="006C3CFF"/>
    <w:rsid w:val="006C65EC"/>
    <w:rsid w:val="006C6F3C"/>
    <w:rsid w:val="006C72C3"/>
    <w:rsid w:val="006C7CFC"/>
    <w:rsid w:val="006D1346"/>
    <w:rsid w:val="006D2E04"/>
    <w:rsid w:val="006D48B8"/>
    <w:rsid w:val="006D50E7"/>
    <w:rsid w:val="006D57DF"/>
    <w:rsid w:val="006D5AD0"/>
    <w:rsid w:val="006E052D"/>
    <w:rsid w:val="006E0756"/>
    <w:rsid w:val="006E173A"/>
    <w:rsid w:val="006E1A76"/>
    <w:rsid w:val="006E2AF7"/>
    <w:rsid w:val="006E3BA7"/>
    <w:rsid w:val="006E5293"/>
    <w:rsid w:val="006E6E8D"/>
    <w:rsid w:val="006E772C"/>
    <w:rsid w:val="006F00BA"/>
    <w:rsid w:val="006F030C"/>
    <w:rsid w:val="006F0E81"/>
    <w:rsid w:val="006F23A6"/>
    <w:rsid w:val="006F336C"/>
    <w:rsid w:val="006F597B"/>
    <w:rsid w:val="006F5F36"/>
    <w:rsid w:val="006F6D9C"/>
    <w:rsid w:val="006F7866"/>
    <w:rsid w:val="006F79E0"/>
    <w:rsid w:val="006F7A86"/>
    <w:rsid w:val="00700DD6"/>
    <w:rsid w:val="007037EB"/>
    <w:rsid w:val="00704E5C"/>
    <w:rsid w:val="007061D9"/>
    <w:rsid w:val="00706A3F"/>
    <w:rsid w:val="00706A55"/>
    <w:rsid w:val="00711B8B"/>
    <w:rsid w:val="00712E2A"/>
    <w:rsid w:val="00715045"/>
    <w:rsid w:val="007157A7"/>
    <w:rsid w:val="00717F11"/>
    <w:rsid w:val="007211A2"/>
    <w:rsid w:val="007213D0"/>
    <w:rsid w:val="007216AA"/>
    <w:rsid w:val="00721FA9"/>
    <w:rsid w:val="007225E5"/>
    <w:rsid w:val="007238D7"/>
    <w:rsid w:val="00723E6C"/>
    <w:rsid w:val="00724C92"/>
    <w:rsid w:val="00726A0F"/>
    <w:rsid w:val="007303AB"/>
    <w:rsid w:val="00732324"/>
    <w:rsid w:val="00732591"/>
    <w:rsid w:val="0073386E"/>
    <w:rsid w:val="00733D63"/>
    <w:rsid w:val="007347A9"/>
    <w:rsid w:val="007403D9"/>
    <w:rsid w:val="00744620"/>
    <w:rsid w:val="00744F87"/>
    <w:rsid w:val="007470A4"/>
    <w:rsid w:val="00747793"/>
    <w:rsid w:val="0074788C"/>
    <w:rsid w:val="00747BE5"/>
    <w:rsid w:val="007515FD"/>
    <w:rsid w:val="00752927"/>
    <w:rsid w:val="0075635C"/>
    <w:rsid w:val="007573DC"/>
    <w:rsid w:val="007575F1"/>
    <w:rsid w:val="00757A31"/>
    <w:rsid w:val="00757C7A"/>
    <w:rsid w:val="0076001B"/>
    <w:rsid w:val="00761CAC"/>
    <w:rsid w:val="0076246D"/>
    <w:rsid w:val="00765A21"/>
    <w:rsid w:val="0076749E"/>
    <w:rsid w:val="00772B99"/>
    <w:rsid w:val="007767D8"/>
    <w:rsid w:val="00776DBF"/>
    <w:rsid w:val="007815A5"/>
    <w:rsid w:val="00783492"/>
    <w:rsid w:val="00785934"/>
    <w:rsid w:val="00790D05"/>
    <w:rsid w:val="0079162C"/>
    <w:rsid w:val="007918B1"/>
    <w:rsid w:val="0079200C"/>
    <w:rsid w:val="00792BB6"/>
    <w:rsid w:val="00792C1D"/>
    <w:rsid w:val="007957FC"/>
    <w:rsid w:val="00795DC0"/>
    <w:rsid w:val="007A555B"/>
    <w:rsid w:val="007A67C2"/>
    <w:rsid w:val="007B18F5"/>
    <w:rsid w:val="007B2125"/>
    <w:rsid w:val="007B247E"/>
    <w:rsid w:val="007B2DB5"/>
    <w:rsid w:val="007B335B"/>
    <w:rsid w:val="007B3A65"/>
    <w:rsid w:val="007B4F31"/>
    <w:rsid w:val="007C0468"/>
    <w:rsid w:val="007C1146"/>
    <w:rsid w:val="007C12D7"/>
    <w:rsid w:val="007C1C9C"/>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046"/>
    <w:rsid w:val="007E6E18"/>
    <w:rsid w:val="007F17CF"/>
    <w:rsid w:val="007F1FB5"/>
    <w:rsid w:val="007F363B"/>
    <w:rsid w:val="007F519F"/>
    <w:rsid w:val="007F54FF"/>
    <w:rsid w:val="007F65D6"/>
    <w:rsid w:val="007F7A90"/>
    <w:rsid w:val="00800CE0"/>
    <w:rsid w:val="00803451"/>
    <w:rsid w:val="00803F9D"/>
    <w:rsid w:val="0080420F"/>
    <w:rsid w:val="00804F36"/>
    <w:rsid w:val="0080679A"/>
    <w:rsid w:val="00806FFB"/>
    <w:rsid w:val="00807335"/>
    <w:rsid w:val="00811D58"/>
    <w:rsid w:val="008146D6"/>
    <w:rsid w:val="008155E0"/>
    <w:rsid w:val="00817869"/>
    <w:rsid w:val="008178FF"/>
    <w:rsid w:val="00817D5B"/>
    <w:rsid w:val="008202D7"/>
    <w:rsid w:val="00820937"/>
    <w:rsid w:val="0082142D"/>
    <w:rsid w:val="00821C4D"/>
    <w:rsid w:val="008263B3"/>
    <w:rsid w:val="00827575"/>
    <w:rsid w:val="0083058A"/>
    <w:rsid w:val="00830755"/>
    <w:rsid w:val="00830ED8"/>
    <w:rsid w:val="008330E2"/>
    <w:rsid w:val="0083723B"/>
    <w:rsid w:val="00843B15"/>
    <w:rsid w:val="00845A73"/>
    <w:rsid w:val="00845AB8"/>
    <w:rsid w:val="00845E79"/>
    <w:rsid w:val="00847E17"/>
    <w:rsid w:val="008524EE"/>
    <w:rsid w:val="008541E7"/>
    <w:rsid w:val="00855C3E"/>
    <w:rsid w:val="00857470"/>
    <w:rsid w:val="008606B8"/>
    <w:rsid w:val="00862241"/>
    <w:rsid w:val="00866229"/>
    <w:rsid w:val="00871880"/>
    <w:rsid w:val="00872D7E"/>
    <w:rsid w:val="00873036"/>
    <w:rsid w:val="0087405E"/>
    <w:rsid w:val="008751C4"/>
    <w:rsid w:val="008809EB"/>
    <w:rsid w:val="00883D1B"/>
    <w:rsid w:val="008915CA"/>
    <w:rsid w:val="0089727E"/>
    <w:rsid w:val="008A0327"/>
    <w:rsid w:val="008A2283"/>
    <w:rsid w:val="008A22C5"/>
    <w:rsid w:val="008A47B4"/>
    <w:rsid w:val="008A6EB2"/>
    <w:rsid w:val="008B10D4"/>
    <w:rsid w:val="008B567A"/>
    <w:rsid w:val="008B5CF7"/>
    <w:rsid w:val="008B6DCE"/>
    <w:rsid w:val="008B6FAF"/>
    <w:rsid w:val="008C11C4"/>
    <w:rsid w:val="008C58EC"/>
    <w:rsid w:val="008D1AB5"/>
    <w:rsid w:val="008D593D"/>
    <w:rsid w:val="008D6C2F"/>
    <w:rsid w:val="008D713A"/>
    <w:rsid w:val="008D7723"/>
    <w:rsid w:val="008D7778"/>
    <w:rsid w:val="008E02D4"/>
    <w:rsid w:val="008E7A85"/>
    <w:rsid w:val="008F0361"/>
    <w:rsid w:val="0090043D"/>
    <w:rsid w:val="00900485"/>
    <w:rsid w:val="00900A9A"/>
    <w:rsid w:val="0090302A"/>
    <w:rsid w:val="009061C3"/>
    <w:rsid w:val="00906731"/>
    <w:rsid w:val="00910ED2"/>
    <w:rsid w:val="009217CA"/>
    <w:rsid w:val="00921AC1"/>
    <w:rsid w:val="009245F8"/>
    <w:rsid w:val="0092741C"/>
    <w:rsid w:val="0093411E"/>
    <w:rsid w:val="0093684D"/>
    <w:rsid w:val="0094049E"/>
    <w:rsid w:val="00940FAD"/>
    <w:rsid w:val="00942EFB"/>
    <w:rsid w:val="00945152"/>
    <w:rsid w:val="00945EE2"/>
    <w:rsid w:val="009460DF"/>
    <w:rsid w:val="009465FE"/>
    <w:rsid w:val="00946DF6"/>
    <w:rsid w:val="00946FEF"/>
    <w:rsid w:val="00947AEE"/>
    <w:rsid w:val="00947EF4"/>
    <w:rsid w:val="0095105C"/>
    <w:rsid w:val="00953911"/>
    <w:rsid w:val="00963011"/>
    <w:rsid w:val="00963A30"/>
    <w:rsid w:val="0096465E"/>
    <w:rsid w:val="009669F2"/>
    <w:rsid w:val="00966A8A"/>
    <w:rsid w:val="009704CC"/>
    <w:rsid w:val="00971511"/>
    <w:rsid w:val="009723FE"/>
    <w:rsid w:val="0097317D"/>
    <w:rsid w:val="009807EA"/>
    <w:rsid w:val="00983888"/>
    <w:rsid w:val="0099244D"/>
    <w:rsid w:val="00992B68"/>
    <w:rsid w:val="00994386"/>
    <w:rsid w:val="00995A4E"/>
    <w:rsid w:val="00996A20"/>
    <w:rsid w:val="00997810"/>
    <w:rsid w:val="009A05EC"/>
    <w:rsid w:val="009A40E5"/>
    <w:rsid w:val="009A5B96"/>
    <w:rsid w:val="009A6682"/>
    <w:rsid w:val="009A7257"/>
    <w:rsid w:val="009A7AE6"/>
    <w:rsid w:val="009B07C0"/>
    <w:rsid w:val="009B5783"/>
    <w:rsid w:val="009B5C27"/>
    <w:rsid w:val="009B5D0C"/>
    <w:rsid w:val="009C16C5"/>
    <w:rsid w:val="009C1C5F"/>
    <w:rsid w:val="009C1D42"/>
    <w:rsid w:val="009C1E20"/>
    <w:rsid w:val="009C2F1D"/>
    <w:rsid w:val="009C31D5"/>
    <w:rsid w:val="009C3991"/>
    <w:rsid w:val="009C44F0"/>
    <w:rsid w:val="009C56A7"/>
    <w:rsid w:val="009C6C02"/>
    <w:rsid w:val="009C7640"/>
    <w:rsid w:val="009D0AEE"/>
    <w:rsid w:val="009D1515"/>
    <w:rsid w:val="009D4996"/>
    <w:rsid w:val="009D5BEB"/>
    <w:rsid w:val="009D6768"/>
    <w:rsid w:val="009E1A81"/>
    <w:rsid w:val="009E3405"/>
    <w:rsid w:val="009E5776"/>
    <w:rsid w:val="009E6968"/>
    <w:rsid w:val="009E75EF"/>
    <w:rsid w:val="009F2FB6"/>
    <w:rsid w:val="009F4790"/>
    <w:rsid w:val="009F4EB0"/>
    <w:rsid w:val="009F4F33"/>
    <w:rsid w:val="009F5393"/>
    <w:rsid w:val="009F7D3E"/>
    <w:rsid w:val="009F7E06"/>
    <w:rsid w:val="009F7F86"/>
    <w:rsid w:val="00A016D4"/>
    <w:rsid w:val="00A01F40"/>
    <w:rsid w:val="00A02039"/>
    <w:rsid w:val="00A041F7"/>
    <w:rsid w:val="00A075DC"/>
    <w:rsid w:val="00A07C87"/>
    <w:rsid w:val="00A11FD7"/>
    <w:rsid w:val="00A12D75"/>
    <w:rsid w:val="00A13FF3"/>
    <w:rsid w:val="00A14902"/>
    <w:rsid w:val="00A15EBE"/>
    <w:rsid w:val="00A16A44"/>
    <w:rsid w:val="00A16B5C"/>
    <w:rsid w:val="00A16BFC"/>
    <w:rsid w:val="00A16E66"/>
    <w:rsid w:val="00A20B1C"/>
    <w:rsid w:val="00A21B90"/>
    <w:rsid w:val="00A229C6"/>
    <w:rsid w:val="00A24434"/>
    <w:rsid w:val="00A24CB0"/>
    <w:rsid w:val="00A24EF3"/>
    <w:rsid w:val="00A3328F"/>
    <w:rsid w:val="00A43D21"/>
    <w:rsid w:val="00A450A7"/>
    <w:rsid w:val="00A46D55"/>
    <w:rsid w:val="00A477E5"/>
    <w:rsid w:val="00A50563"/>
    <w:rsid w:val="00A50C19"/>
    <w:rsid w:val="00A53602"/>
    <w:rsid w:val="00A57793"/>
    <w:rsid w:val="00A61E99"/>
    <w:rsid w:val="00A6465C"/>
    <w:rsid w:val="00A673D1"/>
    <w:rsid w:val="00A70436"/>
    <w:rsid w:val="00A707E8"/>
    <w:rsid w:val="00A70D41"/>
    <w:rsid w:val="00A7211D"/>
    <w:rsid w:val="00A72E12"/>
    <w:rsid w:val="00A72F25"/>
    <w:rsid w:val="00A73090"/>
    <w:rsid w:val="00A806C8"/>
    <w:rsid w:val="00A811EA"/>
    <w:rsid w:val="00A81618"/>
    <w:rsid w:val="00A82F2B"/>
    <w:rsid w:val="00A84F43"/>
    <w:rsid w:val="00A85C48"/>
    <w:rsid w:val="00A8699C"/>
    <w:rsid w:val="00A93AAD"/>
    <w:rsid w:val="00A94BCB"/>
    <w:rsid w:val="00A97D0D"/>
    <w:rsid w:val="00A97D45"/>
    <w:rsid w:val="00AA0419"/>
    <w:rsid w:val="00AA2F5B"/>
    <w:rsid w:val="00AA3518"/>
    <w:rsid w:val="00AA42CB"/>
    <w:rsid w:val="00AA517D"/>
    <w:rsid w:val="00AA6147"/>
    <w:rsid w:val="00AB247F"/>
    <w:rsid w:val="00AB275A"/>
    <w:rsid w:val="00AB4C07"/>
    <w:rsid w:val="00AB70FF"/>
    <w:rsid w:val="00AB7369"/>
    <w:rsid w:val="00AB7804"/>
    <w:rsid w:val="00AC3A25"/>
    <w:rsid w:val="00AC3B64"/>
    <w:rsid w:val="00AC41D3"/>
    <w:rsid w:val="00AC7612"/>
    <w:rsid w:val="00AD038A"/>
    <w:rsid w:val="00AD60A6"/>
    <w:rsid w:val="00AD77B9"/>
    <w:rsid w:val="00AD7834"/>
    <w:rsid w:val="00AD7946"/>
    <w:rsid w:val="00AD7E25"/>
    <w:rsid w:val="00AE1044"/>
    <w:rsid w:val="00AE3855"/>
    <w:rsid w:val="00AE44B0"/>
    <w:rsid w:val="00AE4565"/>
    <w:rsid w:val="00AE47A1"/>
    <w:rsid w:val="00AE5419"/>
    <w:rsid w:val="00AE75DC"/>
    <w:rsid w:val="00AF07E6"/>
    <w:rsid w:val="00AF109C"/>
    <w:rsid w:val="00AF16EB"/>
    <w:rsid w:val="00AF1790"/>
    <w:rsid w:val="00AF6381"/>
    <w:rsid w:val="00B0135D"/>
    <w:rsid w:val="00B02BC7"/>
    <w:rsid w:val="00B03F31"/>
    <w:rsid w:val="00B07649"/>
    <w:rsid w:val="00B126BF"/>
    <w:rsid w:val="00B14783"/>
    <w:rsid w:val="00B15CE7"/>
    <w:rsid w:val="00B17B5E"/>
    <w:rsid w:val="00B225B6"/>
    <w:rsid w:val="00B22682"/>
    <w:rsid w:val="00B24A4E"/>
    <w:rsid w:val="00B27D1B"/>
    <w:rsid w:val="00B303A5"/>
    <w:rsid w:val="00B30E8B"/>
    <w:rsid w:val="00B3102C"/>
    <w:rsid w:val="00B3200C"/>
    <w:rsid w:val="00B32551"/>
    <w:rsid w:val="00B32D43"/>
    <w:rsid w:val="00B342E9"/>
    <w:rsid w:val="00B363C0"/>
    <w:rsid w:val="00B3756B"/>
    <w:rsid w:val="00B37D4B"/>
    <w:rsid w:val="00B409C7"/>
    <w:rsid w:val="00B40DD7"/>
    <w:rsid w:val="00B425B2"/>
    <w:rsid w:val="00B4314E"/>
    <w:rsid w:val="00B43367"/>
    <w:rsid w:val="00B436DB"/>
    <w:rsid w:val="00B44470"/>
    <w:rsid w:val="00B503CC"/>
    <w:rsid w:val="00B5125E"/>
    <w:rsid w:val="00B54043"/>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60A1"/>
    <w:rsid w:val="00B923AE"/>
    <w:rsid w:val="00B92790"/>
    <w:rsid w:val="00B92DDF"/>
    <w:rsid w:val="00B93CC6"/>
    <w:rsid w:val="00B948F4"/>
    <w:rsid w:val="00B95C64"/>
    <w:rsid w:val="00BA044A"/>
    <w:rsid w:val="00BA0FE8"/>
    <w:rsid w:val="00BA3A40"/>
    <w:rsid w:val="00BA54EC"/>
    <w:rsid w:val="00BA554A"/>
    <w:rsid w:val="00BB0A9B"/>
    <w:rsid w:val="00BB1EF9"/>
    <w:rsid w:val="00BB2B50"/>
    <w:rsid w:val="00BB3665"/>
    <w:rsid w:val="00BB5266"/>
    <w:rsid w:val="00BB56DE"/>
    <w:rsid w:val="00BB7131"/>
    <w:rsid w:val="00BB7DDE"/>
    <w:rsid w:val="00BC0A0D"/>
    <w:rsid w:val="00BC0FFC"/>
    <w:rsid w:val="00BC3820"/>
    <w:rsid w:val="00BC43A2"/>
    <w:rsid w:val="00BC5D3B"/>
    <w:rsid w:val="00BC6C35"/>
    <w:rsid w:val="00BC6F28"/>
    <w:rsid w:val="00BD0FBF"/>
    <w:rsid w:val="00BD3645"/>
    <w:rsid w:val="00BD5C35"/>
    <w:rsid w:val="00BD60D0"/>
    <w:rsid w:val="00BD65F6"/>
    <w:rsid w:val="00BE13A9"/>
    <w:rsid w:val="00BE48BB"/>
    <w:rsid w:val="00BE6FAB"/>
    <w:rsid w:val="00BE7538"/>
    <w:rsid w:val="00BF12C7"/>
    <w:rsid w:val="00BF1393"/>
    <w:rsid w:val="00BF405C"/>
    <w:rsid w:val="00BF6D04"/>
    <w:rsid w:val="00BF7DA0"/>
    <w:rsid w:val="00C011D2"/>
    <w:rsid w:val="00C037C9"/>
    <w:rsid w:val="00C038FC"/>
    <w:rsid w:val="00C067A2"/>
    <w:rsid w:val="00C06B2C"/>
    <w:rsid w:val="00C106B5"/>
    <w:rsid w:val="00C1357F"/>
    <w:rsid w:val="00C14CB1"/>
    <w:rsid w:val="00C1604F"/>
    <w:rsid w:val="00C16A5F"/>
    <w:rsid w:val="00C20DE7"/>
    <w:rsid w:val="00C229F3"/>
    <w:rsid w:val="00C23C68"/>
    <w:rsid w:val="00C24789"/>
    <w:rsid w:val="00C25AFF"/>
    <w:rsid w:val="00C25BBF"/>
    <w:rsid w:val="00C2740A"/>
    <w:rsid w:val="00C32BD1"/>
    <w:rsid w:val="00C330D2"/>
    <w:rsid w:val="00C348A0"/>
    <w:rsid w:val="00C4108D"/>
    <w:rsid w:val="00C41D3C"/>
    <w:rsid w:val="00C41D65"/>
    <w:rsid w:val="00C4346A"/>
    <w:rsid w:val="00C434F7"/>
    <w:rsid w:val="00C457AB"/>
    <w:rsid w:val="00C47697"/>
    <w:rsid w:val="00C47DF3"/>
    <w:rsid w:val="00C513BF"/>
    <w:rsid w:val="00C513E3"/>
    <w:rsid w:val="00C5163A"/>
    <w:rsid w:val="00C53CD7"/>
    <w:rsid w:val="00C54330"/>
    <w:rsid w:val="00C55C7A"/>
    <w:rsid w:val="00C613A7"/>
    <w:rsid w:val="00C62B91"/>
    <w:rsid w:val="00C65BFB"/>
    <w:rsid w:val="00C65ED2"/>
    <w:rsid w:val="00C67F87"/>
    <w:rsid w:val="00C717A6"/>
    <w:rsid w:val="00C7180B"/>
    <w:rsid w:val="00C7452D"/>
    <w:rsid w:val="00C764E9"/>
    <w:rsid w:val="00C76611"/>
    <w:rsid w:val="00C823DC"/>
    <w:rsid w:val="00C82F6C"/>
    <w:rsid w:val="00C83F03"/>
    <w:rsid w:val="00C8568E"/>
    <w:rsid w:val="00C878A3"/>
    <w:rsid w:val="00C90E63"/>
    <w:rsid w:val="00C925E8"/>
    <w:rsid w:val="00C93713"/>
    <w:rsid w:val="00C9573A"/>
    <w:rsid w:val="00CA1E74"/>
    <w:rsid w:val="00CA3290"/>
    <w:rsid w:val="00CA3778"/>
    <w:rsid w:val="00CA45CC"/>
    <w:rsid w:val="00CA4B16"/>
    <w:rsid w:val="00CA61D1"/>
    <w:rsid w:val="00CA6C94"/>
    <w:rsid w:val="00CB037C"/>
    <w:rsid w:val="00CB0A5C"/>
    <w:rsid w:val="00CB25FF"/>
    <w:rsid w:val="00CB3058"/>
    <w:rsid w:val="00CB3E18"/>
    <w:rsid w:val="00CB4F08"/>
    <w:rsid w:val="00CB575F"/>
    <w:rsid w:val="00CB5BB8"/>
    <w:rsid w:val="00CB5D1B"/>
    <w:rsid w:val="00CB6C5E"/>
    <w:rsid w:val="00CB74CD"/>
    <w:rsid w:val="00CB75AA"/>
    <w:rsid w:val="00CB75BD"/>
    <w:rsid w:val="00CC135C"/>
    <w:rsid w:val="00CC4109"/>
    <w:rsid w:val="00CC5053"/>
    <w:rsid w:val="00CC76C4"/>
    <w:rsid w:val="00CD19C6"/>
    <w:rsid w:val="00CD311B"/>
    <w:rsid w:val="00CD64AC"/>
    <w:rsid w:val="00CD7620"/>
    <w:rsid w:val="00CE0AF9"/>
    <w:rsid w:val="00CE1587"/>
    <w:rsid w:val="00CE17E0"/>
    <w:rsid w:val="00CE275B"/>
    <w:rsid w:val="00CE3495"/>
    <w:rsid w:val="00CE38E4"/>
    <w:rsid w:val="00CE415C"/>
    <w:rsid w:val="00CE4A98"/>
    <w:rsid w:val="00CE4EDD"/>
    <w:rsid w:val="00CE5E75"/>
    <w:rsid w:val="00CE5FE0"/>
    <w:rsid w:val="00CE687E"/>
    <w:rsid w:val="00CE73AA"/>
    <w:rsid w:val="00CF06F4"/>
    <w:rsid w:val="00CF0E81"/>
    <w:rsid w:val="00CF1A64"/>
    <w:rsid w:val="00CF2409"/>
    <w:rsid w:val="00CF2D0C"/>
    <w:rsid w:val="00CF40A6"/>
    <w:rsid w:val="00CF42D6"/>
    <w:rsid w:val="00CF4D30"/>
    <w:rsid w:val="00CF5667"/>
    <w:rsid w:val="00CF58B1"/>
    <w:rsid w:val="00CF6134"/>
    <w:rsid w:val="00D00344"/>
    <w:rsid w:val="00D04387"/>
    <w:rsid w:val="00D119B9"/>
    <w:rsid w:val="00D12E38"/>
    <w:rsid w:val="00D1340B"/>
    <w:rsid w:val="00D13A1A"/>
    <w:rsid w:val="00D14540"/>
    <w:rsid w:val="00D16518"/>
    <w:rsid w:val="00D16BE7"/>
    <w:rsid w:val="00D245F6"/>
    <w:rsid w:val="00D260E1"/>
    <w:rsid w:val="00D27292"/>
    <w:rsid w:val="00D30938"/>
    <w:rsid w:val="00D31DA2"/>
    <w:rsid w:val="00D329F8"/>
    <w:rsid w:val="00D32DAE"/>
    <w:rsid w:val="00D424C9"/>
    <w:rsid w:val="00D455CF"/>
    <w:rsid w:val="00D45B04"/>
    <w:rsid w:val="00D45B71"/>
    <w:rsid w:val="00D46D13"/>
    <w:rsid w:val="00D4747F"/>
    <w:rsid w:val="00D50BB5"/>
    <w:rsid w:val="00D52419"/>
    <w:rsid w:val="00D52587"/>
    <w:rsid w:val="00D559B0"/>
    <w:rsid w:val="00D55AB5"/>
    <w:rsid w:val="00D57CBB"/>
    <w:rsid w:val="00D61E70"/>
    <w:rsid w:val="00D62663"/>
    <w:rsid w:val="00D630FA"/>
    <w:rsid w:val="00D63A70"/>
    <w:rsid w:val="00D6575F"/>
    <w:rsid w:val="00D6713A"/>
    <w:rsid w:val="00D67487"/>
    <w:rsid w:val="00D710B7"/>
    <w:rsid w:val="00D73404"/>
    <w:rsid w:val="00D74395"/>
    <w:rsid w:val="00D74A51"/>
    <w:rsid w:val="00D760D8"/>
    <w:rsid w:val="00D77A37"/>
    <w:rsid w:val="00D77F62"/>
    <w:rsid w:val="00D82FEE"/>
    <w:rsid w:val="00D83C6C"/>
    <w:rsid w:val="00D851A1"/>
    <w:rsid w:val="00D855A0"/>
    <w:rsid w:val="00D85700"/>
    <w:rsid w:val="00D8578D"/>
    <w:rsid w:val="00D85B7E"/>
    <w:rsid w:val="00D85BA2"/>
    <w:rsid w:val="00D85C9E"/>
    <w:rsid w:val="00D8616E"/>
    <w:rsid w:val="00D86DC8"/>
    <w:rsid w:val="00D8757C"/>
    <w:rsid w:val="00D87F46"/>
    <w:rsid w:val="00D91D9D"/>
    <w:rsid w:val="00D932EE"/>
    <w:rsid w:val="00D943A8"/>
    <w:rsid w:val="00D944C5"/>
    <w:rsid w:val="00D946B5"/>
    <w:rsid w:val="00D96451"/>
    <w:rsid w:val="00DA3D63"/>
    <w:rsid w:val="00DA7D9D"/>
    <w:rsid w:val="00DC185D"/>
    <w:rsid w:val="00DC1877"/>
    <w:rsid w:val="00DC388E"/>
    <w:rsid w:val="00DC3D10"/>
    <w:rsid w:val="00DC408F"/>
    <w:rsid w:val="00DC47FE"/>
    <w:rsid w:val="00DC5558"/>
    <w:rsid w:val="00DC633F"/>
    <w:rsid w:val="00DD64DF"/>
    <w:rsid w:val="00DE2317"/>
    <w:rsid w:val="00DE2A24"/>
    <w:rsid w:val="00DE2CF4"/>
    <w:rsid w:val="00DE2F44"/>
    <w:rsid w:val="00DE3732"/>
    <w:rsid w:val="00DE7155"/>
    <w:rsid w:val="00DF1D56"/>
    <w:rsid w:val="00DF2388"/>
    <w:rsid w:val="00DF3E25"/>
    <w:rsid w:val="00DF50DA"/>
    <w:rsid w:val="00E014DD"/>
    <w:rsid w:val="00E066A1"/>
    <w:rsid w:val="00E06ADE"/>
    <w:rsid w:val="00E10C71"/>
    <w:rsid w:val="00E12371"/>
    <w:rsid w:val="00E1420D"/>
    <w:rsid w:val="00E14C02"/>
    <w:rsid w:val="00E2389C"/>
    <w:rsid w:val="00E23DAC"/>
    <w:rsid w:val="00E24552"/>
    <w:rsid w:val="00E24B7C"/>
    <w:rsid w:val="00E25171"/>
    <w:rsid w:val="00E34837"/>
    <w:rsid w:val="00E35BB2"/>
    <w:rsid w:val="00E367F3"/>
    <w:rsid w:val="00E36C14"/>
    <w:rsid w:val="00E427F2"/>
    <w:rsid w:val="00E431A4"/>
    <w:rsid w:val="00E47639"/>
    <w:rsid w:val="00E47A43"/>
    <w:rsid w:val="00E50687"/>
    <w:rsid w:val="00E51371"/>
    <w:rsid w:val="00E528D5"/>
    <w:rsid w:val="00E52BA5"/>
    <w:rsid w:val="00E52BB0"/>
    <w:rsid w:val="00E54653"/>
    <w:rsid w:val="00E55FC9"/>
    <w:rsid w:val="00E57FC1"/>
    <w:rsid w:val="00E62802"/>
    <w:rsid w:val="00E6399D"/>
    <w:rsid w:val="00E63DA9"/>
    <w:rsid w:val="00E677F7"/>
    <w:rsid w:val="00E6794A"/>
    <w:rsid w:val="00E713DD"/>
    <w:rsid w:val="00E71B02"/>
    <w:rsid w:val="00E7536A"/>
    <w:rsid w:val="00E77EB3"/>
    <w:rsid w:val="00E80EF7"/>
    <w:rsid w:val="00E810F8"/>
    <w:rsid w:val="00E81525"/>
    <w:rsid w:val="00E82F3B"/>
    <w:rsid w:val="00E85DA7"/>
    <w:rsid w:val="00E906F0"/>
    <w:rsid w:val="00E90CD8"/>
    <w:rsid w:val="00E93D0A"/>
    <w:rsid w:val="00E95D08"/>
    <w:rsid w:val="00E9694C"/>
    <w:rsid w:val="00EA2D1D"/>
    <w:rsid w:val="00EA7C5F"/>
    <w:rsid w:val="00EB0734"/>
    <w:rsid w:val="00EB0F65"/>
    <w:rsid w:val="00EB14C3"/>
    <w:rsid w:val="00EB16D5"/>
    <w:rsid w:val="00EB47FC"/>
    <w:rsid w:val="00EB7FAC"/>
    <w:rsid w:val="00EC1B82"/>
    <w:rsid w:val="00EC6A36"/>
    <w:rsid w:val="00ED0C60"/>
    <w:rsid w:val="00ED0CE2"/>
    <w:rsid w:val="00ED25EE"/>
    <w:rsid w:val="00ED4C85"/>
    <w:rsid w:val="00ED6789"/>
    <w:rsid w:val="00EE08A6"/>
    <w:rsid w:val="00EE14FF"/>
    <w:rsid w:val="00EE166D"/>
    <w:rsid w:val="00EE4408"/>
    <w:rsid w:val="00EE5BAB"/>
    <w:rsid w:val="00EE7F95"/>
    <w:rsid w:val="00EF5B96"/>
    <w:rsid w:val="00F0104E"/>
    <w:rsid w:val="00F02204"/>
    <w:rsid w:val="00F026E2"/>
    <w:rsid w:val="00F02B8E"/>
    <w:rsid w:val="00F02C95"/>
    <w:rsid w:val="00F03B16"/>
    <w:rsid w:val="00F040A1"/>
    <w:rsid w:val="00F061C6"/>
    <w:rsid w:val="00F06C5F"/>
    <w:rsid w:val="00F0704B"/>
    <w:rsid w:val="00F07DB4"/>
    <w:rsid w:val="00F10158"/>
    <w:rsid w:val="00F11CEC"/>
    <w:rsid w:val="00F12393"/>
    <w:rsid w:val="00F207DE"/>
    <w:rsid w:val="00F20BF5"/>
    <w:rsid w:val="00F24BD1"/>
    <w:rsid w:val="00F24E8C"/>
    <w:rsid w:val="00F32854"/>
    <w:rsid w:val="00F33A0C"/>
    <w:rsid w:val="00F341C4"/>
    <w:rsid w:val="00F43694"/>
    <w:rsid w:val="00F44003"/>
    <w:rsid w:val="00F4518B"/>
    <w:rsid w:val="00F46CE2"/>
    <w:rsid w:val="00F47AE6"/>
    <w:rsid w:val="00F505B0"/>
    <w:rsid w:val="00F50CA4"/>
    <w:rsid w:val="00F5572E"/>
    <w:rsid w:val="00F57F94"/>
    <w:rsid w:val="00F60C44"/>
    <w:rsid w:val="00F6172B"/>
    <w:rsid w:val="00F63014"/>
    <w:rsid w:val="00F63A14"/>
    <w:rsid w:val="00F64032"/>
    <w:rsid w:val="00F649FD"/>
    <w:rsid w:val="00F65F2F"/>
    <w:rsid w:val="00F66B2A"/>
    <w:rsid w:val="00F70008"/>
    <w:rsid w:val="00F757EE"/>
    <w:rsid w:val="00F8081A"/>
    <w:rsid w:val="00F816F3"/>
    <w:rsid w:val="00F86FBD"/>
    <w:rsid w:val="00F91DDC"/>
    <w:rsid w:val="00F91EAC"/>
    <w:rsid w:val="00F93782"/>
    <w:rsid w:val="00F951D7"/>
    <w:rsid w:val="00F95471"/>
    <w:rsid w:val="00FA0C24"/>
    <w:rsid w:val="00FA1CF4"/>
    <w:rsid w:val="00FA354F"/>
    <w:rsid w:val="00FA58C6"/>
    <w:rsid w:val="00FA593B"/>
    <w:rsid w:val="00FB1284"/>
    <w:rsid w:val="00FB5239"/>
    <w:rsid w:val="00FB6660"/>
    <w:rsid w:val="00FB75DC"/>
    <w:rsid w:val="00FC0EE2"/>
    <w:rsid w:val="00FC110B"/>
    <w:rsid w:val="00FC259E"/>
    <w:rsid w:val="00FC2FD7"/>
    <w:rsid w:val="00FC4E09"/>
    <w:rsid w:val="00FC54E8"/>
    <w:rsid w:val="00FD1BE4"/>
    <w:rsid w:val="00FD2238"/>
    <w:rsid w:val="00FD273C"/>
    <w:rsid w:val="00FD27B7"/>
    <w:rsid w:val="00FD31D1"/>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3D30"/>
    <w:rsid w:val="00FF4298"/>
    <w:rsid w:val="00FF52B7"/>
    <w:rsid w:val="00FF5808"/>
    <w:rsid w:val="00FF5966"/>
    <w:rsid w:val="00FF6045"/>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4AB83C"/>
  <w15:chartTrackingRefBased/>
  <w15:docId w15:val="{2AA66772-0B06-4A31-8E78-5DF5751C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93D"/>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link w:val="Char10"/>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3">
    <w:name w:val="Σώμα κειμένου Char"/>
    <w:link w:val="af0"/>
    <w:uiPriority w:val="1"/>
    <w:rsid w:val="00DC185D"/>
    <w:rPr>
      <w:rFonts w:ascii="Calibri" w:hAnsi="Calibri" w:cs="Calibri"/>
      <w:sz w:val="22"/>
      <w:szCs w:val="24"/>
      <w:lang w:val="en-GB" w:eastAsia="ar-SA"/>
    </w:rPr>
  </w:style>
  <w:style w:type="table" w:styleId="aff2">
    <w:name w:val="Table Grid"/>
    <w:basedOn w:val="a1"/>
    <w:uiPriority w:val="59"/>
    <w:rsid w:val="0093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qFormat/>
    <w:rsid w:val="00161F0F"/>
    <w:rPr>
      <w:rFonts w:ascii="Calibri" w:hAnsi="Calibri"/>
      <w:sz w:val="22"/>
      <w:szCs w:val="22"/>
      <w:lang w:eastAsia="en-US"/>
    </w:rPr>
  </w:style>
  <w:style w:type="character" w:customStyle="1" w:styleId="NoSpacingChar">
    <w:name w:val="No Spacing Char"/>
    <w:link w:val="NoSpacing1"/>
    <w:rsid w:val="00161F0F"/>
    <w:rPr>
      <w:rFonts w:ascii="Calibri" w:hAnsi="Calibri"/>
      <w:sz w:val="22"/>
      <w:szCs w:val="22"/>
      <w:lang w:eastAsia="en-US"/>
    </w:rPr>
  </w:style>
  <w:style w:type="table" w:customStyle="1" w:styleId="1f">
    <w:name w:val="Πλέγμα πίνακα1"/>
    <w:basedOn w:val="a1"/>
    <w:next w:val="aff2"/>
    <w:uiPriority w:val="59"/>
    <w:rsid w:val="0016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Χωρίς διάστιχο2"/>
    <w:next w:val="aff3"/>
    <w:uiPriority w:val="1"/>
    <w:qFormat/>
    <w:rsid w:val="00161F0F"/>
    <w:rPr>
      <w:rFonts w:ascii="Calibri" w:hAnsi="Calibri"/>
      <w:sz w:val="22"/>
      <w:szCs w:val="22"/>
    </w:rPr>
  </w:style>
  <w:style w:type="paragraph" w:styleId="aff3">
    <w:name w:val="No Spacing"/>
    <w:uiPriority w:val="1"/>
    <w:qFormat/>
    <w:rsid w:val="00161F0F"/>
    <w:pPr>
      <w:suppressAutoHyphens/>
      <w:jc w:val="both"/>
    </w:pPr>
    <w:rPr>
      <w:rFonts w:ascii="Calibri" w:hAnsi="Calibri" w:cs="Calibri"/>
      <w:sz w:val="22"/>
      <w:szCs w:val="24"/>
      <w:lang w:val="en-GB" w:eastAsia="ar-SA"/>
    </w:rPr>
  </w:style>
  <w:style w:type="table" w:customStyle="1" w:styleId="2c">
    <w:name w:val="Πλέγμα πίνακα2"/>
    <w:basedOn w:val="a1"/>
    <w:next w:val="aff2"/>
    <w:uiPriority w:val="59"/>
    <w:rsid w:val="005F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10">
    <w:name w:val="Κείμενο υποσημείωσης Char1"/>
    <w:link w:val="af5"/>
    <w:rsid w:val="00CE1587"/>
    <w:rPr>
      <w:rFonts w:ascii="Calibri" w:hAnsi="Calibri" w:cs="Calibri"/>
      <w:sz w:val="18"/>
      <w:lang w:val="en-IE" w:eastAsia="ar-SA"/>
    </w:rPr>
  </w:style>
  <w:style w:type="character" w:customStyle="1" w:styleId="0">
    <w:name w:val="Παραπομπή υποσημείωσης_0"/>
    <w:uiPriority w:val="99"/>
    <w:rsid w:val="009465FE"/>
    <w:rPr>
      <w:vertAlign w:val="superscript"/>
    </w:rPr>
  </w:style>
  <w:style w:type="character" w:styleId="aff4">
    <w:name w:val="Unresolved Mention"/>
    <w:basedOn w:val="a0"/>
    <w:uiPriority w:val="99"/>
    <w:semiHidden/>
    <w:unhideWhenUsed/>
    <w:rsid w:val="0065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72909888">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718168166">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38EF-BDBE-414F-8E5F-ECB5598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8884</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10508</CharactersWithSpaces>
  <SharedDoc>false</SharedDoc>
  <HLinks>
    <vt:vector size="594" baseType="variant">
      <vt:variant>
        <vt:i4>6094939</vt:i4>
      </vt:variant>
      <vt:variant>
        <vt:i4>507</vt:i4>
      </vt:variant>
      <vt:variant>
        <vt:i4>0</vt:i4>
      </vt:variant>
      <vt:variant>
        <vt:i4>5</vt:i4>
      </vt:variant>
      <vt:variant>
        <vt:lpwstr>http://www.promitheus.gov.gr/</vt:lpwstr>
      </vt:variant>
      <vt:variant>
        <vt:lpwstr/>
      </vt:variant>
      <vt:variant>
        <vt:i4>65616</vt:i4>
      </vt:variant>
      <vt:variant>
        <vt:i4>504</vt:i4>
      </vt:variant>
      <vt:variant>
        <vt:i4>0</vt:i4>
      </vt:variant>
      <vt:variant>
        <vt:i4>5</vt:i4>
      </vt:variant>
      <vt:variant>
        <vt:lpwstr>https://espdint.eprocurement.gov.gr/</vt:lpwstr>
      </vt:variant>
      <vt:variant>
        <vt:lpwstr/>
      </vt:variant>
      <vt:variant>
        <vt:i4>6815824</vt:i4>
      </vt:variant>
      <vt:variant>
        <vt:i4>498</vt:i4>
      </vt:variant>
      <vt:variant>
        <vt:i4>0</vt:i4>
      </vt:variant>
      <vt:variant>
        <vt:i4>5</vt:i4>
      </vt:variant>
      <vt:variant>
        <vt:lpwstr>http://www.eaadhsy.gr/n4412/n4412fulltextlinks.html</vt:lpwstr>
      </vt:variant>
      <vt:variant>
        <vt:lpwstr>art105_5</vt:lpwstr>
      </vt:variant>
      <vt:variant>
        <vt:i4>6815824</vt:i4>
      </vt:variant>
      <vt:variant>
        <vt:i4>495</vt:i4>
      </vt:variant>
      <vt:variant>
        <vt:i4>0</vt:i4>
      </vt:variant>
      <vt:variant>
        <vt:i4>5</vt:i4>
      </vt:variant>
      <vt:variant>
        <vt:lpwstr>http://www.eaadhsy.gr/n4412/n4412fulltextlinks.html</vt:lpwstr>
      </vt:variant>
      <vt:variant>
        <vt:lpwstr>art105_5</vt:lpwstr>
      </vt:variant>
      <vt:variant>
        <vt:i4>6815824</vt:i4>
      </vt:variant>
      <vt:variant>
        <vt:i4>492</vt:i4>
      </vt:variant>
      <vt:variant>
        <vt:i4>0</vt:i4>
      </vt:variant>
      <vt:variant>
        <vt:i4>5</vt:i4>
      </vt:variant>
      <vt:variant>
        <vt:lpwstr>http://www.eaadhsy.gr/n4412/n4412fulltextlinks.html</vt:lpwstr>
      </vt:variant>
      <vt:variant>
        <vt:lpwstr>art105_5</vt:lpwstr>
      </vt:variant>
      <vt:variant>
        <vt:i4>6881360</vt:i4>
      </vt:variant>
      <vt:variant>
        <vt:i4>489</vt:i4>
      </vt:variant>
      <vt:variant>
        <vt:i4>0</vt:i4>
      </vt:variant>
      <vt:variant>
        <vt:i4>5</vt:i4>
      </vt:variant>
      <vt:variant>
        <vt:lpwstr>http://www.eaadhsy.gr/n4412/n4412fulltextlinks.html</vt:lpwstr>
      </vt:variant>
      <vt:variant>
        <vt:lpwstr>art105_4</vt:lpwstr>
      </vt:variant>
      <vt:variant>
        <vt:i4>6094972</vt:i4>
      </vt:variant>
      <vt:variant>
        <vt:i4>486</vt:i4>
      </vt:variant>
      <vt:variant>
        <vt:i4>0</vt:i4>
      </vt:variant>
      <vt:variant>
        <vt:i4>5</vt:i4>
      </vt:variant>
      <vt:variant>
        <vt:lpwstr>http://www.eaadhsy.gr/n4412/prosarthmaA_index.html</vt:lpwstr>
      </vt:variant>
      <vt:variant>
        <vt:lpwstr>pararthma_A_X</vt:lpwstr>
      </vt:variant>
      <vt:variant>
        <vt:i4>6029327</vt:i4>
      </vt:variant>
      <vt:variant>
        <vt:i4>483</vt:i4>
      </vt:variant>
      <vt:variant>
        <vt:i4>0</vt:i4>
      </vt:variant>
      <vt:variant>
        <vt:i4>5</vt:i4>
      </vt:variant>
      <vt:variant>
        <vt:lpwstr>http://www.eaadhsy.gr/n4412/n4412fulltextlinks.html</vt:lpwstr>
      </vt:variant>
      <vt:variant>
        <vt:lpwstr>art104</vt:lpwstr>
      </vt:variant>
      <vt:variant>
        <vt:i4>7864382</vt:i4>
      </vt:variant>
      <vt:variant>
        <vt:i4>480</vt:i4>
      </vt:variant>
      <vt:variant>
        <vt:i4>0</vt:i4>
      </vt:variant>
      <vt:variant>
        <vt:i4>5</vt:i4>
      </vt:variant>
      <vt:variant>
        <vt:lpwstr>http://www.eaadhsy.gr/n4412/art79a</vt:lpwstr>
      </vt:variant>
      <vt:variant>
        <vt:lpwstr/>
      </vt:variant>
      <vt:variant>
        <vt:i4>7077975</vt:i4>
      </vt:variant>
      <vt:variant>
        <vt:i4>477</vt:i4>
      </vt:variant>
      <vt:variant>
        <vt:i4>0</vt:i4>
      </vt:variant>
      <vt:variant>
        <vt:i4>5</vt:i4>
      </vt:variant>
      <vt:variant>
        <vt:lpwstr>http://www.eaadhsy.gr/n4412/n4412fulltextlinks.html</vt:lpwstr>
      </vt:variant>
      <vt:variant>
        <vt:lpwstr>art372_4</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1703951</vt:i4>
      </vt:variant>
      <vt:variant>
        <vt:i4>462</vt:i4>
      </vt:variant>
      <vt:variant>
        <vt:i4>0</vt:i4>
      </vt:variant>
      <vt:variant>
        <vt:i4>5</vt:i4>
      </vt:variant>
      <vt:variant>
        <vt:lpwstr>http://www.hsppa.gr/</vt:lpwstr>
      </vt:variant>
      <vt:variant>
        <vt:lpwstr/>
      </vt:variant>
      <vt:variant>
        <vt:i4>7733370</vt:i4>
      </vt:variant>
      <vt:variant>
        <vt:i4>459</vt:i4>
      </vt:variant>
      <vt:variant>
        <vt:i4>0</vt:i4>
      </vt:variant>
      <vt:variant>
        <vt:i4>5</vt:i4>
      </vt:variant>
      <vt:variant>
        <vt:lpwstr>http://www.eaadhsy.gr/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2228331</vt:i4>
      </vt:variant>
      <vt:variant>
        <vt:i4>453</vt:i4>
      </vt:variant>
      <vt:variant>
        <vt:i4>0</vt:i4>
      </vt:variant>
      <vt:variant>
        <vt:i4>5</vt:i4>
      </vt:variant>
      <vt:variant>
        <vt:lpwstr>http://et.diavgeia.gov.gr/</vt:lpwstr>
      </vt:variant>
      <vt:variant>
        <vt:lpwstr/>
      </vt:variant>
      <vt:variant>
        <vt:i4>2228331</vt:i4>
      </vt:variant>
      <vt:variant>
        <vt:i4>450</vt:i4>
      </vt:variant>
      <vt:variant>
        <vt:i4>0</vt:i4>
      </vt:variant>
      <vt:variant>
        <vt:i4>5</vt:i4>
      </vt:variant>
      <vt:variant>
        <vt:lpwstr>http://et.diavgeia.gov.gr/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7667764</vt:i4>
      </vt:variant>
      <vt:variant>
        <vt:i4>444</vt:i4>
      </vt:variant>
      <vt:variant>
        <vt:i4>0</vt:i4>
      </vt:variant>
      <vt:variant>
        <vt:i4>5</vt:i4>
      </vt:variant>
      <vt:variant>
        <vt:lpwstr>http://www.elgo.gr/</vt:lpwstr>
      </vt:variant>
      <vt:variant>
        <vt:lpwstr/>
      </vt:variant>
      <vt:variant>
        <vt:i4>1638449</vt:i4>
      </vt:variant>
      <vt:variant>
        <vt:i4>437</vt:i4>
      </vt:variant>
      <vt:variant>
        <vt:i4>0</vt:i4>
      </vt:variant>
      <vt:variant>
        <vt:i4>5</vt:i4>
      </vt:variant>
      <vt:variant>
        <vt:lpwstr/>
      </vt:variant>
      <vt:variant>
        <vt:lpwstr>_Toc100926219</vt:lpwstr>
      </vt:variant>
      <vt:variant>
        <vt:i4>1638449</vt:i4>
      </vt:variant>
      <vt:variant>
        <vt:i4>431</vt:i4>
      </vt:variant>
      <vt:variant>
        <vt:i4>0</vt:i4>
      </vt:variant>
      <vt:variant>
        <vt:i4>5</vt:i4>
      </vt:variant>
      <vt:variant>
        <vt:lpwstr/>
      </vt:variant>
      <vt:variant>
        <vt:lpwstr>_Toc100926218</vt:lpwstr>
      </vt:variant>
      <vt:variant>
        <vt:i4>1638449</vt:i4>
      </vt:variant>
      <vt:variant>
        <vt:i4>425</vt:i4>
      </vt:variant>
      <vt:variant>
        <vt:i4>0</vt:i4>
      </vt:variant>
      <vt:variant>
        <vt:i4>5</vt:i4>
      </vt:variant>
      <vt:variant>
        <vt:lpwstr/>
      </vt:variant>
      <vt:variant>
        <vt:lpwstr>_Toc100926217</vt:lpwstr>
      </vt:variant>
      <vt:variant>
        <vt:i4>1638449</vt:i4>
      </vt:variant>
      <vt:variant>
        <vt:i4>419</vt:i4>
      </vt:variant>
      <vt:variant>
        <vt:i4>0</vt:i4>
      </vt:variant>
      <vt:variant>
        <vt:i4>5</vt:i4>
      </vt:variant>
      <vt:variant>
        <vt:lpwstr/>
      </vt:variant>
      <vt:variant>
        <vt:lpwstr>_Toc100926216</vt:lpwstr>
      </vt:variant>
      <vt:variant>
        <vt:i4>1638449</vt:i4>
      </vt:variant>
      <vt:variant>
        <vt:i4>413</vt:i4>
      </vt:variant>
      <vt:variant>
        <vt:i4>0</vt:i4>
      </vt:variant>
      <vt:variant>
        <vt:i4>5</vt:i4>
      </vt:variant>
      <vt:variant>
        <vt:lpwstr/>
      </vt:variant>
      <vt:variant>
        <vt:lpwstr>_Toc100926215</vt:lpwstr>
      </vt:variant>
      <vt:variant>
        <vt:i4>1638449</vt:i4>
      </vt:variant>
      <vt:variant>
        <vt:i4>407</vt:i4>
      </vt:variant>
      <vt:variant>
        <vt:i4>0</vt:i4>
      </vt:variant>
      <vt:variant>
        <vt:i4>5</vt:i4>
      </vt:variant>
      <vt:variant>
        <vt:lpwstr/>
      </vt:variant>
      <vt:variant>
        <vt:lpwstr>_Toc100926214</vt:lpwstr>
      </vt:variant>
      <vt:variant>
        <vt:i4>1638449</vt:i4>
      </vt:variant>
      <vt:variant>
        <vt:i4>401</vt:i4>
      </vt:variant>
      <vt:variant>
        <vt:i4>0</vt:i4>
      </vt:variant>
      <vt:variant>
        <vt:i4>5</vt:i4>
      </vt:variant>
      <vt:variant>
        <vt:lpwstr/>
      </vt:variant>
      <vt:variant>
        <vt:lpwstr>_Toc100926213</vt:lpwstr>
      </vt:variant>
      <vt:variant>
        <vt:i4>1638449</vt:i4>
      </vt:variant>
      <vt:variant>
        <vt:i4>395</vt:i4>
      </vt:variant>
      <vt:variant>
        <vt:i4>0</vt:i4>
      </vt:variant>
      <vt:variant>
        <vt:i4>5</vt:i4>
      </vt:variant>
      <vt:variant>
        <vt:lpwstr/>
      </vt:variant>
      <vt:variant>
        <vt:lpwstr>_Toc100926212</vt:lpwstr>
      </vt:variant>
      <vt:variant>
        <vt:i4>1638449</vt:i4>
      </vt:variant>
      <vt:variant>
        <vt:i4>389</vt:i4>
      </vt:variant>
      <vt:variant>
        <vt:i4>0</vt:i4>
      </vt:variant>
      <vt:variant>
        <vt:i4>5</vt:i4>
      </vt:variant>
      <vt:variant>
        <vt:lpwstr/>
      </vt:variant>
      <vt:variant>
        <vt:lpwstr>_Toc100926211</vt:lpwstr>
      </vt:variant>
      <vt:variant>
        <vt:i4>1638449</vt:i4>
      </vt:variant>
      <vt:variant>
        <vt:i4>383</vt:i4>
      </vt:variant>
      <vt:variant>
        <vt:i4>0</vt:i4>
      </vt:variant>
      <vt:variant>
        <vt:i4>5</vt:i4>
      </vt:variant>
      <vt:variant>
        <vt:lpwstr/>
      </vt:variant>
      <vt:variant>
        <vt:lpwstr>_Toc100926210</vt:lpwstr>
      </vt:variant>
      <vt:variant>
        <vt:i4>1572913</vt:i4>
      </vt:variant>
      <vt:variant>
        <vt:i4>377</vt:i4>
      </vt:variant>
      <vt:variant>
        <vt:i4>0</vt:i4>
      </vt:variant>
      <vt:variant>
        <vt:i4>5</vt:i4>
      </vt:variant>
      <vt:variant>
        <vt:lpwstr/>
      </vt:variant>
      <vt:variant>
        <vt:lpwstr>_Toc100926209</vt:lpwstr>
      </vt:variant>
      <vt:variant>
        <vt:i4>1572913</vt:i4>
      </vt:variant>
      <vt:variant>
        <vt:i4>371</vt:i4>
      </vt:variant>
      <vt:variant>
        <vt:i4>0</vt:i4>
      </vt:variant>
      <vt:variant>
        <vt:i4>5</vt:i4>
      </vt:variant>
      <vt:variant>
        <vt:lpwstr/>
      </vt:variant>
      <vt:variant>
        <vt:lpwstr>_Toc100926208</vt:lpwstr>
      </vt:variant>
      <vt:variant>
        <vt:i4>1572913</vt:i4>
      </vt:variant>
      <vt:variant>
        <vt:i4>365</vt:i4>
      </vt:variant>
      <vt:variant>
        <vt:i4>0</vt:i4>
      </vt:variant>
      <vt:variant>
        <vt:i4>5</vt:i4>
      </vt:variant>
      <vt:variant>
        <vt:lpwstr/>
      </vt:variant>
      <vt:variant>
        <vt:lpwstr>_Toc100926207</vt:lpwstr>
      </vt:variant>
      <vt:variant>
        <vt:i4>1572913</vt:i4>
      </vt:variant>
      <vt:variant>
        <vt:i4>359</vt:i4>
      </vt:variant>
      <vt:variant>
        <vt:i4>0</vt:i4>
      </vt:variant>
      <vt:variant>
        <vt:i4>5</vt:i4>
      </vt:variant>
      <vt:variant>
        <vt:lpwstr/>
      </vt:variant>
      <vt:variant>
        <vt:lpwstr>_Toc100926206</vt:lpwstr>
      </vt:variant>
      <vt:variant>
        <vt:i4>1572913</vt:i4>
      </vt:variant>
      <vt:variant>
        <vt:i4>353</vt:i4>
      </vt:variant>
      <vt:variant>
        <vt:i4>0</vt:i4>
      </vt:variant>
      <vt:variant>
        <vt:i4>5</vt:i4>
      </vt:variant>
      <vt:variant>
        <vt:lpwstr/>
      </vt:variant>
      <vt:variant>
        <vt:lpwstr>_Toc100926205</vt:lpwstr>
      </vt:variant>
      <vt:variant>
        <vt:i4>1572913</vt:i4>
      </vt:variant>
      <vt:variant>
        <vt:i4>347</vt:i4>
      </vt:variant>
      <vt:variant>
        <vt:i4>0</vt:i4>
      </vt:variant>
      <vt:variant>
        <vt:i4>5</vt:i4>
      </vt:variant>
      <vt:variant>
        <vt:lpwstr/>
      </vt:variant>
      <vt:variant>
        <vt:lpwstr>_Toc100926204</vt:lpwstr>
      </vt:variant>
      <vt:variant>
        <vt:i4>1572913</vt:i4>
      </vt:variant>
      <vt:variant>
        <vt:i4>341</vt:i4>
      </vt:variant>
      <vt:variant>
        <vt:i4>0</vt:i4>
      </vt:variant>
      <vt:variant>
        <vt:i4>5</vt:i4>
      </vt:variant>
      <vt:variant>
        <vt:lpwstr/>
      </vt:variant>
      <vt:variant>
        <vt:lpwstr>_Toc100926203</vt:lpwstr>
      </vt:variant>
      <vt:variant>
        <vt:i4>1572913</vt:i4>
      </vt:variant>
      <vt:variant>
        <vt:i4>335</vt:i4>
      </vt:variant>
      <vt:variant>
        <vt:i4>0</vt:i4>
      </vt:variant>
      <vt:variant>
        <vt:i4>5</vt:i4>
      </vt:variant>
      <vt:variant>
        <vt:lpwstr/>
      </vt:variant>
      <vt:variant>
        <vt:lpwstr>_Toc100926202</vt:lpwstr>
      </vt:variant>
      <vt:variant>
        <vt:i4>1572913</vt:i4>
      </vt:variant>
      <vt:variant>
        <vt:i4>329</vt:i4>
      </vt:variant>
      <vt:variant>
        <vt:i4>0</vt:i4>
      </vt:variant>
      <vt:variant>
        <vt:i4>5</vt:i4>
      </vt:variant>
      <vt:variant>
        <vt:lpwstr/>
      </vt:variant>
      <vt:variant>
        <vt:lpwstr>_Toc100926201</vt:lpwstr>
      </vt:variant>
      <vt:variant>
        <vt:i4>1572913</vt:i4>
      </vt:variant>
      <vt:variant>
        <vt:i4>323</vt:i4>
      </vt:variant>
      <vt:variant>
        <vt:i4>0</vt:i4>
      </vt:variant>
      <vt:variant>
        <vt:i4>5</vt:i4>
      </vt:variant>
      <vt:variant>
        <vt:lpwstr/>
      </vt:variant>
      <vt:variant>
        <vt:lpwstr>_Toc100926200</vt:lpwstr>
      </vt:variant>
      <vt:variant>
        <vt:i4>1114162</vt:i4>
      </vt:variant>
      <vt:variant>
        <vt:i4>317</vt:i4>
      </vt:variant>
      <vt:variant>
        <vt:i4>0</vt:i4>
      </vt:variant>
      <vt:variant>
        <vt:i4>5</vt:i4>
      </vt:variant>
      <vt:variant>
        <vt:lpwstr/>
      </vt:variant>
      <vt:variant>
        <vt:lpwstr>_Toc100926199</vt:lpwstr>
      </vt:variant>
      <vt:variant>
        <vt:i4>1114162</vt:i4>
      </vt:variant>
      <vt:variant>
        <vt:i4>311</vt:i4>
      </vt:variant>
      <vt:variant>
        <vt:i4>0</vt:i4>
      </vt:variant>
      <vt:variant>
        <vt:i4>5</vt:i4>
      </vt:variant>
      <vt:variant>
        <vt:lpwstr/>
      </vt:variant>
      <vt:variant>
        <vt:lpwstr>_Toc100926198</vt:lpwstr>
      </vt:variant>
      <vt:variant>
        <vt:i4>1114162</vt:i4>
      </vt:variant>
      <vt:variant>
        <vt:i4>305</vt:i4>
      </vt:variant>
      <vt:variant>
        <vt:i4>0</vt:i4>
      </vt:variant>
      <vt:variant>
        <vt:i4>5</vt:i4>
      </vt:variant>
      <vt:variant>
        <vt:lpwstr/>
      </vt:variant>
      <vt:variant>
        <vt:lpwstr>_Toc100926197</vt:lpwstr>
      </vt:variant>
      <vt:variant>
        <vt:i4>1114162</vt:i4>
      </vt:variant>
      <vt:variant>
        <vt:i4>299</vt:i4>
      </vt:variant>
      <vt:variant>
        <vt:i4>0</vt:i4>
      </vt:variant>
      <vt:variant>
        <vt:i4>5</vt:i4>
      </vt:variant>
      <vt:variant>
        <vt:lpwstr/>
      </vt:variant>
      <vt:variant>
        <vt:lpwstr>_Toc100926196</vt:lpwstr>
      </vt:variant>
      <vt:variant>
        <vt:i4>1114162</vt:i4>
      </vt:variant>
      <vt:variant>
        <vt:i4>293</vt:i4>
      </vt:variant>
      <vt:variant>
        <vt:i4>0</vt:i4>
      </vt:variant>
      <vt:variant>
        <vt:i4>5</vt:i4>
      </vt:variant>
      <vt:variant>
        <vt:lpwstr/>
      </vt:variant>
      <vt:variant>
        <vt:lpwstr>_Toc100926195</vt:lpwstr>
      </vt:variant>
      <vt:variant>
        <vt:i4>1114162</vt:i4>
      </vt:variant>
      <vt:variant>
        <vt:i4>287</vt:i4>
      </vt:variant>
      <vt:variant>
        <vt:i4>0</vt:i4>
      </vt:variant>
      <vt:variant>
        <vt:i4>5</vt:i4>
      </vt:variant>
      <vt:variant>
        <vt:lpwstr/>
      </vt:variant>
      <vt:variant>
        <vt:lpwstr>_Toc100926194</vt:lpwstr>
      </vt:variant>
      <vt:variant>
        <vt:i4>1114162</vt:i4>
      </vt:variant>
      <vt:variant>
        <vt:i4>281</vt:i4>
      </vt:variant>
      <vt:variant>
        <vt:i4>0</vt:i4>
      </vt:variant>
      <vt:variant>
        <vt:i4>5</vt:i4>
      </vt:variant>
      <vt:variant>
        <vt:lpwstr/>
      </vt:variant>
      <vt:variant>
        <vt:lpwstr>_Toc100926193</vt:lpwstr>
      </vt:variant>
      <vt:variant>
        <vt:i4>1114162</vt:i4>
      </vt:variant>
      <vt:variant>
        <vt:i4>275</vt:i4>
      </vt:variant>
      <vt:variant>
        <vt:i4>0</vt:i4>
      </vt:variant>
      <vt:variant>
        <vt:i4>5</vt:i4>
      </vt:variant>
      <vt:variant>
        <vt:lpwstr/>
      </vt:variant>
      <vt:variant>
        <vt:lpwstr>_Toc100926192</vt:lpwstr>
      </vt:variant>
      <vt:variant>
        <vt:i4>1114162</vt:i4>
      </vt:variant>
      <vt:variant>
        <vt:i4>269</vt:i4>
      </vt:variant>
      <vt:variant>
        <vt:i4>0</vt:i4>
      </vt:variant>
      <vt:variant>
        <vt:i4>5</vt:i4>
      </vt:variant>
      <vt:variant>
        <vt:lpwstr/>
      </vt:variant>
      <vt:variant>
        <vt:lpwstr>_Toc100926191</vt:lpwstr>
      </vt:variant>
      <vt:variant>
        <vt:i4>1114162</vt:i4>
      </vt:variant>
      <vt:variant>
        <vt:i4>263</vt:i4>
      </vt:variant>
      <vt:variant>
        <vt:i4>0</vt:i4>
      </vt:variant>
      <vt:variant>
        <vt:i4>5</vt:i4>
      </vt:variant>
      <vt:variant>
        <vt:lpwstr/>
      </vt:variant>
      <vt:variant>
        <vt:lpwstr>_Toc100926190</vt:lpwstr>
      </vt:variant>
      <vt:variant>
        <vt:i4>1048626</vt:i4>
      </vt:variant>
      <vt:variant>
        <vt:i4>257</vt:i4>
      </vt:variant>
      <vt:variant>
        <vt:i4>0</vt:i4>
      </vt:variant>
      <vt:variant>
        <vt:i4>5</vt:i4>
      </vt:variant>
      <vt:variant>
        <vt:lpwstr/>
      </vt:variant>
      <vt:variant>
        <vt:lpwstr>_Toc100926189</vt:lpwstr>
      </vt:variant>
      <vt:variant>
        <vt:i4>1048626</vt:i4>
      </vt:variant>
      <vt:variant>
        <vt:i4>251</vt:i4>
      </vt:variant>
      <vt:variant>
        <vt:i4>0</vt:i4>
      </vt:variant>
      <vt:variant>
        <vt:i4>5</vt:i4>
      </vt:variant>
      <vt:variant>
        <vt:lpwstr/>
      </vt:variant>
      <vt:variant>
        <vt:lpwstr>_Toc100926188</vt:lpwstr>
      </vt:variant>
      <vt:variant>
        <vt:i4>1048626</vt:i4>
      </vt:variant>
      <vt:variant>
        <vt:i4>245</vt:i4>
      </vt:variant>
      <vt:variant>
        <vt:i4>0</vt:i4>
      </vt:variant>
      <vt:variant>
        <vt:i4>5</vt:i4>
      </vt:variant>
      <vt:variant>
        <vt:lpwstr/>
      </vt:variant>
      <vt:variant>
        <vt:lpwstr>_Toc100926187</vt:lpwstr>
      </vt:variant>
      <vt:variant>
        <vt:i4>1048626</vt:i4>
      </vt:variant>
      <vt:variant>
        <vt:i4>239</vt:i4>
      </vt:variant>
      <vt:variant>
        <vt:i4>0</vt:i4>
      </vt:variant>
      <vt:variant>
        <vt:i4>5</vt:i4>
      </vt:variant>
      <vt:variant>
        <vt:lpwstr/>
      </vt:variant>
      <vt:variant>
        <vt:lpwstr>_Toc100926186</vt:lpwstr>
      </vt:variant>
      <vt:variant>
        <vt:i4>1048626</vt:i4>
      </vt:variant>
      <vt:variant>
        <vt:i4>233</vt:i4>
      </vt:variant>
      <vt:variant>
        <vt:i4>0</vt:i4>
      </vt:variant>
      <vt:variant>
        <vt:i4>5</vt:i4>
      </vt:variant>
      <vt:variant>
        <vt:lpwstr/>
      </vt:variant>
      <vt:variant>
        <vt:lpwstr>_Toc100926185</vt:lpwstr>
      </vt:variant>
      <vt:variant>
        <vt:i4>1048626</vt:i4>
      </vt:variant>
      <vt:variant>
        <vt:i4>227</vt:i4>
      </vt:variant>
      <vt:variant>
        <vt:i4>0</vt:i4>
      </vt:variant>
      <vt:variant>
        <vt:i4>5</vt:i4>
      </vt:variant>
      <vt:variant>
        <vt:lpwstr/>
      </vt:variant>
      <vt:variant>
        <vt:lpwstr>_Toc100926184</vt:lpwstr>
      </vt:variant>
      <vt:variant>
        <vt:i4>1048626</vt:i4>
      </vt:variant>
      <vt:variant>
        <vt:i4>221</vt:i4>
      </vt:variant>
      <vt:variant>
        <vt:i4>0</vt:i4>
      </vt:variant>
      <vt:variant>
        <vt:i4>5</vt:i4>
      </vt:variant>
      <vt:variant>
        <vt:lpwstr/>
      </vt:variant>
      <vt:variant>
        <vt:lpwstr>_Toc100926183</vt:lpwstr>
      </vt:variant>
      <vt:variant>
        <vt:i4>1048626</vt:i4>
      </vt:variant>
      <vt:variant>
        <vt:i4>215</vt:i4>
      </vt:variant>
      <vt:variant>
        <vt:i4>0</vt:i4>
      </vt:variant>
      <vt:variant>
        <vt:i4>5</vt:i4>
      </vt:variant>
      <vt:variant>
        <vt:lpwstr/>
      </vt:variant>
      <vt:variant>
        <vt:lpwstr>_Toc100926182</vt:lpwstr>
      </vt:variant>
      <vt:variant>
        <vt:i4>1048626</vt:i4>
      </vt:variant>
      <vt:variant>
        <vt:i4>209</vt:i4>
      </vt:variant>
      <vt:variant>
        <vt:i4>0</vt:i4>
      </vt:variant>
      <vt:variant>
        <vt:i4>5</vt:i4>
      </vt:variant>
      <vt:variant>
        <vt:lpwstr/>
      </vt:variant>
      <vt:variant>
        <vt:lpwstr>_Toc100926181</vt:lpwstr>
      </vt:variant>
      <vt:variant>
        <vt:i4>1048626</vt:i4>
      </vt:variant>
      <vt:variant>
        <vt:i4>203</vt:i4>
      </vt:variant>
      <vt:variant>
        <vt:i4>0</vt:i4>
      </vt:variant>
      <vt:variant>
        <vt:i4>5</vt:i4>
      </vt:variant>
      <vt:variant>
        <vt:lpwstr/>
      </vt:variant>
      <vt:variant>
        <vt:lpwstr>_Toc100926180</vt:lpwstr>
      </vt:variant>
      <vt:variant>
        <vt:i4>2031666</vt:i4>
      </vt:variant>
      <vt:variant>
        <vt:i4>197</vt:i4>
      </vt:variant>
      <vt:variant>
        <vt:i4>0</vt:i4>
      </vt:variant>
      <vt:variant>
        <vt:i4>5</vt:i4>
      </vt:variant>
      <vt:variant>
        <vt:lpwstr/>
      </vt:variant>
      <vt:variant>
        <vt:lpwstr>_Toc100926179</vt:lpwstr>
      </vt:variant>
      <vt:variant>
        <vt:i4>2031666</vt:i4>
      </vt:variant>
      <vt:variant>
        <vt:i4>191</vt:i4>
      </vt:variant>
      <vt:variant>
        <vt:i4>0</vt:i4>
      </vt:variant>
      <vt:variant>
        <vt:i4>5</vt:i4>
      </vt:variant>
      <vt:variant>
        <vt:lpwstr/>
      </vt:variant>
      <vt:variant>
        <vt:lpwstr>_Toc100926178</vt:lpwstr>
      </vt:variant>
      <vt:variant>
        <vt:i4>2031666</vt:i4>
      </vt:variant>
      <vt:variant>
        <vt:i4>185</vt:i4>
      </vt:variant>
      <vt:variant>
        <vt:i4>0</vt:i4>
      </vt:variant>
      <vt:variant>
        <vt:i4>5</vt:i4>
      </vt:variant>
      <vt:variant>
        <vt:lpwstr/>
      </vt:variant>
      <vt:variant>
        <vt:lpwstr>_Toc100926177</vt:lpwstr>
      </vt:variant>
      <vt:variant>
        <vt:i4>2031666</vt:i4>
      </vt:variant>
      <vt:variant>
        <vt:i4>179</vt:i4>
      </vt:variant>
      <vt:variant>
        <vt:i4>0</vt:i4>
      </vt:variant>
      <vt:variant>
        <vt:i4>5</vt:i4>
      </vt:variant>
      <vt:variant>
        <vt:lpwstr/>
      </vt:variant>
      <vt:variant>
        <vt:lpwstr>_Toc100926176</vt:lpwstr>
      </vt:variant>
      <vt:variant>
        <vt:i4>2031666</vt:i4>
      </vt:variant>
      <vt:variant>
        <vt:i4>173</vt:i4>
      </vt:variant>
      <vt:variant>
        <vt:i4>0</vt:i4>
      </vt:variant>
      <vt:variant>
        <vt:i4>5</vt:i4>
      </vt:variant>
      <vt:variant>
        <vt:lpwstr/>
      </vt:variant>
      <vt:variant>
        <vt:lpwstr>_Toc100926175</vt:lpwstr>
      </vt:variant>
      <vt:variant>
        <vt:i4>2031666</vt:i4>
      </vt:variant>
      <vt:variant>
        <vt:i4>167</vt:i4>
      </vt:variant>
      <vt:variant>
        <vt:i4>0</vt:i4>
      </vt:variant>
      <vt:variant>
        <vt:i4>5</vt:i4>
      </vt:variant>
      <vt:variant>
        <vt:lpwstr/>
      </vt:variant>
      <vt:variant>
        <vt:lpwstr>_Toc100926174</vt:lpwstr>
      </vt:variant>
      <vt:variant>
        <vt:i4>2031666</vt:i4>
      </vt:variant>
      <vt:variant>
        <vt:i4>161</vt:i4>
      </vt:variant>
      <vt:variant>
        <vt:i4>0</vt:i4>
      </vt:variant>
      <vt:variant>
        <vt:i4>5</vt:i4>
      </vt:variant>
      <vt:variant>
        <vt:lpwstr/>
      </vt:variant>
      <vt:variant>
        <vt:lpwstr>_Toc100926173</vt:lpwstr>
      </vt:variant>
      <vt:variant>
        <vt:i4>2031666</vt:i4>
      </vt:variant>
      <vt:variant>
        <vt:i4>155</vt:i4>
      </vt:variant>
      <vt:variant>
        <vt:i4>0</vt:i4>
      </vt:variant>
      <vt:variant>
        <vt:i4>5</vt:i4>
      </vt:variant>
      <vt:variant>
        <vt:lpwstr/>
      </vt:variant>
      <vt:variant>
        <vt:lpwstr>_Toc100926172</vt:lpwstr>
      </vt:variant>
      <vt:variant>
        <vt:i4>2031666</vt:i4>
      </vt:variant>
      <vt:variant>
        <vt:i4>149</vt:i4>
      </vt:variant>
      <vt:variant>
        <vt:i4>0</vt:i4>
      </vt:variant>
      <vt:variant>
        <vt:i4>5</vt:i4>
      </vt:variant>
      <vt:variant>
        <vt:lpwstr/>
      </vt:variant>
      <vt:variant>
        <vt:lpwstr>_Toc100926171</vt:lpwstr>
      </vt:variant>
      <vt:variant>
        <vt:i4>2031666</vt:i4>
      </vt:variant>
      <vt:variant>
        <vt:i4>143</vt:i4>
      </vt:variant>
      <vt:variant>
        <vt:i4>0</vt:i4>
      </vt:variant>
      <vt:variant>
        <vt:i4>5</vt:i4>
      </vt:variant>
      <vt:variant>
        <vt:lpwstr/>
      </vt:variant>
      <vt:variant>
        <vt:lpwstr>_Toc100926170</vt:lpwstr>
      </vt:variant>
      <vt:variant>
        <vt:i4>1966130</vt:i4>
      </vt:variant>
      <vt:variant>
        <vt:i4>137</vt:i4>
      </vt:variant>
      <vt:variant>
        <vt:i4>0</vt:i4>
      </vt:variant>
      <vt:variant>
        <vt:i4>5</vt:i4>
      </vt:variant>
      <vt:variant>
        <vt:lpwstr/>
      </vt:variant>
      <vt:variant>
        <vt:lpwstr>_Toc100926169</vt:lpwstr>
      </vt:variant>
      <vt:variant>
        <vt:i4>1966130</vt:i4>
      </vt:variant>
      <vt:variant>
        <vt:i4>131</vt:i4>
      </vt:variant>
      <vt:variant>
        <vt:i4>0</vt:i4>
      </vt:variant>
      <vt:variant>
        <vt:i4>5</vt:i4>
      </vt:variant>
      <vt:variant>
        <vt:lpwstr/>
      </vt:variant>
      <vt:variant>
        <vt:lpwstr>_Toc100926168</vt:lpwstr>
      </vt:variant>
      <vt:variant>
        <vt:i4>1966130</vt:i4>
      </vt:variant>
      <vt:variant>
        <vt:i4>125</vt:i4>
      </vt:variant>
      <vt:variant>
        <vt:i4>0</vt:i4>
      </vt:variant>
      <vt:variant>
        <vt:i4>5</vt:i4>
      </vt:variant>
      <vt:variant>
        <vt:lpwstr/>
      </vt:variant>
      <vt:variant>
        <vt:lpwstr>_Toc100926167</vt:lpwstr>
      </vt:variant>
      <vt:variant>
        <vt:i4>1966130</vt:i4>
      </vt:variant>
      <vt:variant>
        <vt:i4>119</vt:i4>
      </vt:variant>
      <vt:variant>
        <vt:i4>0</vt:i4>
      </vt:variant>
      <vt:variant>
        <vt:i4>5</vt:i4>
      </vt:variant>
      <vt:variant>
        <vt:lpwstr/>
      </vt:variant>
      <vt:variant>
        <vt:lpwstr>_Toc100926166</vt:lpwstr>
      </vt:variant>
      <vt:variant>
        <vt:i4>1966130</vt:i4>
      </vt:variant>
      <vt:variant>
        <vt:i4>113</vt:i4>
      </vt:variant>
      <vt:variant>
        <vt:i4>0</vt:i4>
      </vt:variant>
      <vt:variant>
        <vt:i4>5</vt:i4>
      </vt:variant>
      <vt:variant>
        <vt:lpwstr/>
      </vt:variant>
      <vt:variant>
        <vt:lpwstr>_Toc100926165</vt:lpwstr>
      </vt:variant>
      <vt:variant>
        <vt:i4>1966130</vt:i4>
      </vt:variant>
      <vt:variant>
        <vt:i4>107</vt:i4>
      </vt:variant>
      <vt:variant>
        <vt:i4>0</vt:i4>
      </vt:variant>
      <vt:variant>
        <vt:i4>5</vt:i4>
      </vt:variant>
      <vt:variant>
        <vt:lpwstr/>
      </vt:variant>
      <vt:variant>
        <vt:lpwstr>_Toc100926164</vt:lpwstr>
      </vt:variant>
      <vt:variant>
        <vt:i4>1966130</vt:i4>
      </vt:variant>
      <vt:variant>
        <vt:i4>101</vt:i4>
      </vt:variant>
      <vt:variant>
        <vt:i4>0</vt:i4>
      </vt:variant>
      <vt:variant>
        <vt:i4>5</vt:i4>
      </vt:variant>
      <vt:variant>
        <vt:lpwstr/>
      </vt:variant>
      <vt:variant>
        <vt:lpwstr>_Toc100926163</vt:lpwstr>
      </vt:variant>
      <vt:variant>
        <vt:i4>1966130</vt:i4>
      </vt:variant>
      <vt:variant>
        <vt:i4>95</vt:i4>
      </vt:variant>
      <vt:variant>
        <vt:i4>0</vt:i4>
      </vt:variant>
      <vt:variant>
        <vt:i4>5</vt:i4>
      </vt:variant>
      <vt:variant>
        <vt:lpwstr/>
      </vt:variant>
      <vt:variant>
        <vt:lpwstr>_Toc100926162</vt:lpwstr>
      </vt:variant>
      <vt:variant>
        <vt:i4>1966130</vt:i4>
      </vt:variant>
      <vt:variant>
        <vt:i4>89</vt:i4>
      </vt:variant>
      <vt:variant>
        <vt:i4>0</vt:i4>
      </vt:variant>
      <vt:variant>
        <vt:i4>5</vt:i4>
      </vt:variant>
      <vt:variant>
        <vt:lpwstr/>
      </vt:variant>
      <vt:variant>
        <vt:lpwstr>_Toc100926161</vt:lpwstr>
      </vt:variant>
      <vt:variant>
        <vt:i4>1966130</vt:i4>
      </vt:variant>
      <vt:variant>
        <vt:i4>83</vt:i4>
      </vt:variant>
      <vt:variant>
        <vt:i4>0</vt:i4>
      </vt:variant>
      <vt:variant>
        <vt:i4>5</vt:i4>
      </vt:variant>
      <vt:variant>
        <vt:lpwstr/>
      </vt:variant>
      <vt:variant>
        <vt:lpwstr>_Toc100926160</vt:lpwstr>
      </vt:variant>
      <vt:variant>
        <vt:i4>1900594</vt:i4>
      </vt:variant>
      <vt:variant>
        <vt:i4>77</vt:i4>
      </vt:variant>
      <vt:variant>
        <vt:i4>0</vt:i4>
      </vt:variant>
      <vt:variant>
        <vt:i4>5</vt:i4>
      </vt:variant>
      <vt:variant>
        <vt:lpwstr/>
      </vt:variant>
      <vt:variant>
        <vt:lpwstr>_Toc100926159</vt:lpwstr>
      </vt:variant>
      <vt:variant>
        <vt:i4>1900594</vt:i4>
      </vt:variant>
      <vt:variant>
        <vt:i4>71</vt:i4>
      </vt:variant>
      <vt:variant>
        <vt:i4>0</vt:i4>
      </vt:variant>
      <vt:variant>
        <vt:i4>5</vt:i4>
      </vt:variant>
      <vt:variant>
        <vt:lpwstr/>
      </vt:variant>
      <vt:variant>
        <vt:lpwstr>_Toc100926158</vt:lpwstr>
      </vt:variant>
      <vt:variant>
        <vt:i4>1900594</vt:i4>
      </vt:variant>
      <vt:variant>
        <vt:i4>65</vt:i4>
      </vt:variant>
      <vt:variant>
        <vt:i4>0</vt:i4>
      </vt:variant>
      <vt:variant>
        <vt:i4>5</vt:i4>
      </vt:variant>
      <vt:variant>
        <vt:lpwstr/>
      </vt:variant>
      <vt:variant>
        <vt:lpwstr>_Toc100926157</vt:lpwstr>
      </vt:variant>
      <vt:variant>
        <vt:i4>1900594</vt:i4>
      </vt:variant>
      <vt:variant>
        <vt:i4>59</vt:i4>
      </vt:variant>
      <vt:variant>
        <vt:i4>0</vt:i4>
      </vt:variant>
      <vt:variant>
        <vt:i4>5</vt:i4>
      </vt:variant>
      <vt:variant>
        <vt:lpwstr/>
      </vt:variant>
      <vt:variant>
        <vt:lpwstr>_Toc100926156</vt:lpwstr>
      </vt:variant>
      <vt:variant>
        <vt:i4>1900594</vt:i4>
      </vt:variant>
      <vt:variant>
        <vt:i4>53</vt:i4>
      </vt:variant>
      <vt:variant>
        <vt:i4>0</vt:i4>
      </vt:variant>
      <vt:variant>
        <vt:i4>5</vt:i4>
      </vt:variant>
      <vt:variant>
        <vt:lpwstr/>
      </vt:variant>
      <vt:variant>
        <vt:lpwstr>_Toc100926155</vt:lpwstr>
      </vt:variant>
      <vt:variant>
        <vt:i4>1900594</vt:i4>
      </vt:variant>
      <vt:variant>
        <vt:i4>47</vt:i4>
      </vt:variant>
      <vt:variant>
        <vt:i4>0</vt:i4>
      </vt:variant>
      <vt:variant>
        <vt:i4>5</vt:i4>
      </vt:variant>
      <vt:variant>
        <vt:lpwstr/>
      </vt:variant>
      <vt:variant>
        <vt:lpwstr>_Toc100926154</vt:lpwstr>
      </vt:variant>
      <vt:variant>
        <vt:i4>1900594</vt:i4>
      </vt:variant>
      <vt:variant>
        <vt:i4>41</vt:i4>
      </vt:variant>
      <vt:variant>
        <vt:i4>0</vt:i4>
      </vt:variant>
      <vt:variant>
        <vt:i4>5</vt:i4>
      </vt:variant>
      <vt:variant>
        <vt:lpwstr/>
      </vt:variant>
      <vt:variant>
        <vt:lpwstr>_Toc100926153</vt:lpwstr>
      </vt:variant>
      <vt:variant>
        <vt:i4>1900594</vt:i4>
      </vt:variant>
      <vt:variant>
        <vt:i4>35</vt:i4>
      </vt:variant>
      <vt:variant>
        <vt:i4>0</vt:i4>
      </vt:variant>
      <vt:variant>
        <vt:i4>5</vt:i4>
      </vt:variant>
      <vt:variant>
        <vt:lpwstr/>
      </vt:variant>
      <vt:variant>
        <vt:lpwstr>_Toc100926152</vt:lpwstr>
      </vt:variant>
      <vt:variant>
        <vt:i4>1900594</vt:i4>
      </vt:variant>
      <vt:variant>
        <vt:i4>29</vt:i4>
      </vt:variant>
      <vt:variant>
        <vt:i4>0</vt:i4>
      </vt:variant>
      <vt:variant>
        <vt:i4>5</vt:i4>
      </vt:variant>
      <vt:variant>
        <vt:lpwstr/>
      </vt:variant>
      <vt:variant>
        <vt:lpwstr>_Toc100926151</vt:lpwstr>
      </vt:variant>
      <vt:variant>
        <vt:i4>1900594</vt:i4>
      </vt:variant>
      <vt:variant>
        <vt:i4>23</vt:i4>
      </vt:variant>
      <vt:variant>
        <vt:i4>0</vt:i4>
      </vt:variant>
      <vt:variant>
        <vt:i4>5</vt:i4>
      </vt:variant>
      <vt:variant>
        <vt:lpwstr/>
      </vt:variant>
      <vt:variant>
        <vt:lpwstr>_Toc100926150</vt:lpwstr>
      </vt:variant>
      <vt:variant>
        <vt:i4>1835058</vt:i4>
      </vt:variant>
      <vt:variant>
        <vt:i4>17</vt:i4>
      </vt:variant>
      <vt:variant>
        <vt:i4>0</vt:i4>
      </vt:variant>
      <vt:variant>
        <vt:i4>5</vt:i4>
      </vt:variant>
      <vt:variant>
        <vt:lpwstr/>
      </vt:variant>
      <vt:variant>
        <vt:lpwstr>_Toc100926149</vt:lpwstr>
      </vt:variant>
      <vt:variant>
        <vt:i4>1835058</vt:i4>
      </vt:variant>
      <vt:variant>
        <vt:i4>11</vt:i4>
      </vt:variant>
      <vt:variant>
        <vt:i4>0</vt:i4>
      </vt:variant>
      <vt:variant>
        <vt:i4>5</vt:i4>
      </vt:variant>
      <vt:variant>
        <vt:lpwstr/>
      </vt:variant>
      <vt:variant>
        <vt:lpwstr>_Toc100926148</vt:lpwstr>
      </vt:variant>
      <vt:variant>
        <vt:i4>1835058</vt:i4>
      </vt:variant>
      <vt:variant>
        <vt:i4>5</vt:i4>
      </vt:variant>
      <vt:variant>
        <vt:i4>0</vt:i4>
      </vt:variant>
      <vt:variant>
        <vt:i4>5</vt:i4>
      </vt:variant>
      <vt:variant>
        <vt:lpwstr/>
      </vt:variant>
      <vt:variant>
        <vt:lpwstr>_Toc100926147</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Χαριτίνη Μαγγανά</cp:lastModifiedBy>
  <cp:revision>2</cp:revision>
  <cp:lastPrinted>2022-11-28T09:40:00Z</cp:lastPrinted>
  <dcterms:created xsi:type="dcterms:W3CDTF">2022-11-28T12:10:00Z</dcterms:created>
  <dcterms:modified xsi:type="dcterms:W3CDTF">2022-11-28T12:10:00Z</dcterms:modified>
</cp:coreProperties>
</file>